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E08" w:rsidRDefault="004D3E08">
      <w:pPr>
        <w:jc w:val="center"/>
        <w:rPr>
          <w:rFonts w:ascii="Calibri" w:eastAsia="Calibri" w:hAnsi="Calibri" w:cs="Calibri"/>
          <w:b/>
          <w:color w:val="00B050"/>
          <w:sz w:val="44"/>
          <w:szCs w:val="44"/>
        </w:rPr>
      </w:pPr>
    </w:p>
    <w:p w:rsidR="00CB3EAD" w:rsidRPr="00FB4D00" w:rsidRDefault="00430ECD">
      <w:pPr>
        <w:jc w:val="center"/>
        <w:rPr>
          <w:rFonts w:ascii="Calibri" w:eastAsia="Calibri" w:hAnsi="Calibri" w:cs="Calibri"/>
          <w:b/>
          <w:color w:val="00B050"/>
          <w:sz w:val="44"/>
          <w:szCs w:val="44"/>
        </w:rPr>
      </w:pPr>
      <w:r w:rsidRPr="00FB4D00">
        <w:rPr>
          <w:rFonts w:ascii="Calibri" w:eastAsia="Calibri" w:hAnsi="Calibri" w:cs="Calibri"/>
          <w:b/>
          <w:color w:val="00B050"/>
          <w:sz w:val="44"/>
          <w:szCs w:val="44"/>
        </w:rPr>
        <w:t>Tarification MONA 2019</w:t>
      </w:r>
    </w:p>
    <w:p w:rsidR="00CB3EAD" w:rsidRPr="004D3E08" w:rsidRDefault="00430ECD" w:rsidP="004D3E08">
      <w:pPr>
        <w:jc w:val="center"/>
        <w:rPr>
          <w:rFonts w:ascii="Calibri" w:eastAsia="Calibri" w:hAnsi="Calibri" w:cs="Calibri"/>
          <w:b/>
          <w:color w:val="FF0000"/>
          <w:sz w:val="44"/>
          <w:szCs w:val="44"/>
        </w:rPr>
      </w:pPr>
      <w:r w:rsidRPr="004D3E08">
        <w:rPr>
          <w:rFonts w:ascii="Calibri" w:eastAsia="Calibri" w:hAnsi="Calibri" w:cs="Calibri"/>
          <w:b/>
          <w:color w:val="FF0000"/>
          <w:sz w:val="44"/>
          <w:szCs w:val="44"/>
        </w:rPr>
        <w:t>Règles jusqu’au 31 mars 2019</w:t>
      </w:r>
    </w:p>
    <w:p w:rsidR="001D6973" w:rsidRPr="001D6973" w:rsidRDefault="001D6973" w:rsidP="001D6973">
      <w:pPr>
        <w:jc w:val="center"/>
        <w:rPr>
          <w:rFonts w:asciiTheme="majorHAnsi" w:eastAsia="Times New Roman" w:hAnsiTheme="majorHAnsi" w:cstheme="majorHAnsi"/>
          <w:b/>
          <w:bCs/>
          <w:sz w:val="36"/>
          <w:szCs w:val="36"/>
        </w:rPr>
      </w:pPr>
    </w:p>
    <w:p w:rsidR="00CB3EAD" w:rsidRPr="001D6973" w:rsidRDefault="00C22D33" w:rsidP="001D6973">
      <w:pPr>
        <w:jc w:val="center"/>
        <w:rPr>
          <w:rFonts w:asciiTheme="majorHAnsi" w:eastAsia="Times New Roman" w:hAnsiTheme="majorHAnsi" w:cstheme="majorHAnsi"/>
          <w:sz w:val="36"/>
          <w:szCs w:val="36"/>
        </w:rPr>
      </w:pPr>
      <w:hyperlink r:id="rId7" w:tgtFrame="_blank" w:history="1">
        <w:r w:rsidR="009A2EF4" w:rsidRPr="009A2EF4">
          <w:rPr>
            <w:rFonts w:asciiTheme="majorHAnsi" w:eastAsia="Times New Roman" w:hAnsiTheme="majorHAnsi" w:cstheme="majorHAnsi"/>
            <w:b/>
            <w:bCs/>
            <w:color w:val="0000FF"/>
            <w:sz w:val="36"/>
            <w:szCs w:val="36"/>
            <w:u w:val="single"/>
          </w:rPr>
          <w:t>RETROUVEZ LES CRITERES OFFICIELS AGEFOS 2019</w:t>
        </w:r>
      </w:hyperlink>
    </w:p>
    <w:p w:rsidR="009A2EF4" w:rsidRPr="001D6973" w:rsidRDefault="009A2EF4">
      <w:pPr>
        <w:jc w:val="both"/>
        <w:rPr>
          <w:rFonts w:asciiTheme="majorHAnsi" w:eastAsia="Arial" w:hAnsiTheme="majorHAnsi" w:cstheme="majorHAnsi"/>
          <w:b/>
          <w:color w:val="9B9B9B"/>
          <w:sz w:val="36"/>
          <w:szCs w:val="36"/>
        </w:rPr>
      </w:pPr>
    </w:p>
    <w:p w:rsidR="004D3E08" w:rsidRDefault="004D3E08">
      <w:pPr>
        <w:jc w:val="both"/>
        <w:rPr>
          <w:rFonts w:asciiTheme="majorHAnsi" w:eastAsia="Calibri" w:hAnsiTheme="majorHAnsi" w:cstheme="majorHAnsi"/>
          <w:b/>
          <w:color w:val="2A7DC4"/>
          <w:sz w:val="36"/>
          <w:szCs w:val="36"/>
        </w:rPr>
      </w:pPr>
    </w:p>
    <w:p w:rsidR="004D3E08" w:rsidRPr="004D3E08" w:rsidRDefault="004D3E08">
      <w:pPr>
        <w:jc w:val="both"/>
        <w:rPr>
          <w:rFonts w:asciiTheme="majorHAnsi" w:eastAsia="Calibri" w:hAnsiTheme="majorHAnsi" w:cstheme="majorHAnsi"/>
          <w:sz w:val="36"/>
          <w:szCs w:val="36"/>
        </w:rPr>
      </w:pPr>
      <w:r w:rsidRPr="004D3E08">
        <w:rPr>
          <w:rFonts w:asciiTheme="majorHAnsi" w:eastAsia="Calibri" w:hAnsiTheme="majorHAnsi" w:cstheme="majorHAnsi"/>
          <w:sz w:val="36"/>
          <w:szCs w:val="36"/>
        </w:rPr>
        <w:t xml:space="preserve">Dans </w:t>
      </w:r>
      <w:r>
        <w:rPr>
          <w:rFonts w:asciiTheme="majorHAnsi" w:eastAsia="Calibri" w:hAnsiTheme="majorHAnsi" w:cstheme="majorHAnsi"/>
          <w:sz w:val="36"/>
          <w:szCs w:val="36"/>
        </w:rPr>
        <w:t>cette note synthétique figure l’ensemble des points suivants :</w:t>
      </w:r>
    </w:p>
    <w:p w:rsidR="004D3E08" w:rsidRDefault="004D3E08">
      <w:pPr>
        <w:jc w:val="both"/>
        <w:rPr>
          <w:rFonts w:asciiTheme="majorHAnsi" w:eastAsia="Calibri" w:hAnsiTheme="majorHAnsi" w:cstheme="majorHAnsi"/>
          <w:b/>
          <w:color w:val="2A7DC4"/>
          <w:sz w:val="36"/>
          <w:szCs w:val="36"/>
        </w:rPr>
      </w:pPr>
    </w:p>
    <w:p w:rsidR="004D3E08" w:rsidRPr="004D3E08" w:rsidRDefault="004D3E08">
      <w:pPr>
        <w:jc w:val="both"/>
        <w:rPr>
          <w:rFonts w:asciiTheme="majorHAnsi" w:eastAsia="Calibri" w:hAnsiTheme="majorHAnsi" w:cstheme="majorHAnsi"/>
          <w:b/>
          <w:color w:val="00B050"/>
          <w:sz w:val="36"/>
          <w:szCs w:val="36"/>
        </w:rPr>
      </w:pPr>
      <w:r w:rsidRPr="004D3E08">
        <w:rPr>
          <w:rFonts w:asciiTheme="majorHAnsi" w:eastAsia="Calibri" w:hAnsiTheme="majorHAnsi" w:cstheme="majorHAnsi"/>
          <w:b/>
          <w:color w:val="00B050"/>
          <w:sz w:val="36"/>
          <w:szCs w:val="36"/>
        </w:rPr>
        <w:t>Tarification des formations régionales</w:t>
      </w:r>
      <w:r>
        <w:rPr>
          <w:rFonts w:asciiTheme="majorHAnsi" w:eastAsia="Calibri" w:hAnsiTheme="majorHAnsi" w:cstheme="majorHAnsi"/>
          <w:b/>
          <w:color w:val="00B050"/>
          <w:sz w:val="36"/>
          <w:szCs w:val="36"/>
        </w:rPr>
        <w:t xml:space="preserve"> MONA 2019</w:t>
      </w:r>
    </w:p>
    <w:p w:rsidR="004D3E08" w:rsidRDefault="004D3E08" w:rsidP="004D3E08">
      <w:pPr>
        <w:jc w:val="both"/>
        <w:rPr>
          <w:rFonts w:asciiTheme="majorHAnsi" w:eastAsia="Calibri" w:hAnsiTheme="majorHAnsi" w:cstheme="majorHAnsi"/>
          <w:b/>
          <w:color w:val="2A7DC4"/>
          <w:sz w:val="32"/>
          <w:szCs w:val="32"/>
        </w:rPr>
      </w:pPr>
      <w:r w:rsidRPr="004D3E08">
        <w:rPr>
          <w:rFonts w:asciiTheme="majorHAnsi" w:eastAsia="Calibri" w:hAnsiTheme="majorHAnsi" w:cstheme="majorHAnsi"/>
          <w:b/>
          <w:color w:val="2A7DC4"/>
          <w:sz w:val="32"/>
          <w:szCs w:val="32"/>
        </w:rPr>
        <w:t>1°) Critères de prise en charge AGEFOS-PME pour le 1er trimestre 2019</w:t>
      </w:r>
    </w:p>
    <w:p w:rsidR="004D3E08" w:rsidRDefault="004D3E08" w:rsidP="004D3E08">
      <w:pPr>
        <w:jc w:val="both"/>
        <w:rPr>
          <w:rFonts w:ascii="Calibri" w:eastAsia="Calibri" w:hAnsi="Calibri" w:cs="Calibri"/>
          <w:b/>
          <w:color w:val="2A7DC4"/>
          <w:sz w:val="32"/>
          <w:szCs w:val="32"/>
        </w:rPr>
      </w:pPr>
      <w:r w:rsidRPr="004D3E08">
        <w:rPr>
          <w:rFonts w:ascii="Calibri" w:eastAsia="Calibri" w:hAnsi="Calibri" w:cs="Calibri"/>
          <w:b/>
          <w:color w:val="2A7DC4"/>
          <w:sz w:val="32"/>
          <w:szCs w:val="32"/>
        </w:rPr>
        <w:t>2°) Tarification des formations régionales MONA 2019</w:t>
      </w:r>
    </w:p>
    <w:p w:rsidR="004D3E08" w:rsidRPr="004D3E08" w:rsidRDefault="004D3E08" w:rsidP="004D3E08">
      <w:pPr>
        <w:jc w:val="both"/>
        <w:rPr>
          <w:rFonts w:asciiTheme="majorHAnsi" w:eastAsia="Calibri" w:hAnsiTheme="majorHAnsi" w:cstheme="majorHAnsi"/>
          <w:b/>
          <w:color w:val="2C2C2C"/>
          <w:sz w:val="32"/>
          <w:szCs w:val="32"/>
        </w:rPr>
      </w:pPr>
      <w:r w:rsidRPr="004D3E08">
        <w:rPr>
          <w:rFonts w:ascii="Calibri" w:eastAsia="Calibri" w:hAnsi="Calibri" w:cs="Calibri"/>
          <w:b/>
          <w:color w:val="2A7DC4"/>
          <w:sz w:val="32"/>
          <w:szCs w:val="32"/>
        </w:rPr>
        <w:t>3°) Mode d’emploi et consignes administratives</w:t>
      </w:r>
    </w:p>
    <w:p w:rsidR="004D3E08" w:rsidRPr="004D3E08" w:rsidRDefault="004D3E08" w:rsidP="004D3E08">
      <w:pPr>
        <w:jc w:val="both"/>
        <w:rPr>
          <w:rFonts w:ascii="Calibri" w:eastAsia="Calibri" w:hAnsi="Calibri" w:cs="Calibri"/>
          <w:b/>
          <w:color w:val="2A7DC4"/>
          <w:sz w:val="32"/>
          <w:szCs w:val="32"/>
        </w:rPr>
      </w:pPr>
      <w:r w:rsidRPr="004D3E08">
        <w:rPr>
          <w:rFonts w:ascii="Calibri" w:eastAsia="Calibri" w:hAnsi="Calibri" w:cs="Calibri"/>
          <w:b/>
          <w:color w:val="2A7DC4"/>
          <w:sz w:val="32"/>
          <w:szCs w:val="32"/>
        </w:rPr>
        <w:t>4°) Conditions générales d’organisation et de vente</w:t>
      </w:r>
    </w:p>
    <w:p w:rsidR="004D3E08" w:rsidRDefault="004D3E08" w:rsidP="004D3E08">
      <w:pPr>
        <w:jc w:val="both"/>
        <w:rPr>
          <w:rFonts w:ascii="Calibri" w:eastAsia="Calibri" w:hAnsi="Calibri" w:cs="Calibri"/>
          <w:b/>
          <w:color w:val="2A7DC4"/>
          <w:sz w:val="36"/>
          <w:szCs w:val="36"/>
        </w:rPr>
      </w:pPr>
    </w:p>
    <w:p w:rsidR="004D3E08" w:rsidRDefault="004D3E08">
      <w:pPr>
        <w:jc w:val="both"/>
        <w:rPr>
          <w:rFonts w:asciiTheme="majorHAnsi" w:eastAsia="Calibri" w:hAnsiTheme="majorHAnsi" w:cstheme="majorHAnsi"/>
          <w:b/>
          <w:color w:val="00B050"/>
          <w:sz w:val="36"/>
          <w:szCs w:val="36"/>
        </w:rPr>
      </w:pPr>
      <w:r w:rsidRPr="004D3E08">
        <w:rPr>
          <w:rFonts w:asciiTheme="majorHAnsi" w:eastAsia="Calibri" w:hAnsiTheme="majorHAnsi" w:cstheme="majorHAnsi"/>
          <w:b/>
          <w:color w:val="00B050"/>
          <w:sz w:val="36"/>
          <w:szCs w:val="36"/>
        </w:rPr>
        <w:t xml:space="preserve">Tarification des </w:t>
      </w:r>
      <w:r>
        <w:rPr>
          <w:rFonts w:asciiTheme="majorHAnsi" w:eastAsia="Calibri" w:hAnsiTheme="majorHAnsi" w:cstheme="majorHAnsi"/>
          <w:b/>
          <w:color w:val="00B050"/>
          <w:sz w:val="36"/>
          <w:szCs w:val="36"/>
        </w:rPr>
        <w:t>Clubs &amp; Rencontres Réseau MONA 2019</w:t>
      </w:r>
    </w:p>
    <w:p w:rsidR="004D3E08" w:rsidRDefault="004D3E08">
      <w:pPr>
        <w:jc w:val="both"/>
        <w:rPr>
          <w:rFonts w:asciiTheme="majorHAnsi" w:eastAsia="Calibri" w:hAnsiTheme="majorHAnsi" w:cstheme="majorHAnsi"/>
          <w:b/>
          <w:color w:val="00B050"/>
          <w:sz w:val="36"/>
          <w:szCs w:val="36"/>
        </w:rPr>
      </w:pPr>
    </w:p>
    <w:p w:rsidR="004D3E08" w:rsidRPr="004D3E08" w:rsidRDefault="004D3E08">
      <w:pPr>
        <w:jc w:val="both"/>
        <w:rPr>
          <w:rFonts w:asciiTheme="majorHAnsi" w:eastAsia="Calibri" w:hAnsiTheme="majorHAnsi" w:cstheme="majorHAnsi"/>
          <w:b/>
          <w:color w:val="00B050"/>
          <w:sz w:val="36"/>
          <w:szCs w:val="36"/>
        </w:rPr>
      </w:pPr>
      <w:r w:rsidRPr="004D3E08">
        <w:rPr>
          <w:rFonts w:asciiTheme="majorHAnsi" w:eastAsia="Calibri" w:hAnsiTheme="majorHAnsi" w:cstheme="majorHAnsi"/>
          <w:b/>
          <w:color w:val="00B050"/>
          <w:sz w:val="36"/>
          <w:szCs w:val="36"/>
        </w:rPr>
        <w:t>Tarification</w:t>
      </w:r>
      <w:r>
        <w:rPr>
          <w:rFonts w:asciiTheme="majorHAnsi" w:eastAsia="Calibri" w:hAnsiTheme="majorHAnsi" w:cstheme="majorHAnsi"/>
          <w:b/>
          <w:color w:val="00B050"/>
          <w:sz w:val="36"/>
          <w:szCs w:val="36"/>
        </w:rPr>
        <w:t xml:space="preserve"> de l’accompagnement VAE sur le Titre « Chargé de projets </w:t>
      </w:r>
      <w:proofErr w:type="spellStart"/>
      <w:r>
        <w:rPr>
          <w:rFonts w:asciiTheme="majorHAnsi" w:eastAsia="Calibri" w:hAnsiTheme="majorHAnsi" w:cstheme="majorHAnsi"/>
          <w:b/>
          <w:color w:val="00B050"/>
          <w:sz w:val="36"/>
          <w:szCs w:val="36"/>
        </w:rPr>
        <w:t>Etourisme</w:t>
      </w:r>
      <w:proofErr w:type="spellEnd"/>
      <w:r>
        <w:rPr>
          <w:rFonts w:asciiTheme="majorHAnsi" w:eastAsia="Calibri" w:hAnsiTheme="majorHAnsi" w:cstheme="majorHAnsi"/>
          <w:b/>
          <w:color w:val="00B050"/>
          <w:sz w:val="36"/>
          <w:szCs w:val="36"/>
        </w:rPr>
        <w:t> » ou CQP « Référent Accueils Touristiques »</w:t>
      </w:r>
    </w:p>
    <w:p w:rsidR="004D3E08" w:rsidRDefault="004D3E08">
      <w:pPr>
        <w:jc w:val="both"/>
        <w:rPr>
          <w:rFonts w:asciiTheme="majorHAnsi" w:eastAsia="Calibri" w:hAnsiTheme="majorHAnsi" w:cstheme="majorHAnsi"/>
          <w:b/>
          <w:color w:val="2A7DC4"/>
          <w:sz w:val="36"/>
          <w:szCs w:val="36"/>
        </w:rPr>
      </w:pPr>
    </w:p>
    <w:p w:rsidR="004D3E08" w:rsidRDefault="004D3E08">
      <w:pPr>
        <w:jc w:val="both"/>
        <w:rPr>
          <w:rFonts w:asciiTheme="majorHAnsi" w:eastAsia="Calibri" w:hAnsiTheme="majorHAnsi" w:cstheme="majorHAnsi"/>
          <w:b/>
          <w:color w:val="2A7DC4"/>
          <w:sz w:val="36"/>
          <w:szCs w:val="36"/>
        </w:rPr>
      </w:pPr>
    </w:p>
    <w:p w:rsidR="004D3E08" w:rsidRDefault="004D3E08">
      <w:pPr>
        <w:jc w:val="both"/>
        <w:rPr>
          <w:rFonts w:asciiTheme="majorHAnsi" w:eastAsia="Calibri" w:hAnsiTheme="majorHAnsi" w:cstheme="majorHAnsi"/>
          <w:b/>
          <w:color w:val="2A7DC4"/>
          <w:sz w:val="36"/>
          <w:szCs w:val="36"/>
        </w:rPr>
      </w:pPr>
    </w:p>
    <w:p w:rsidR="004D3E08" w:rsidRDefault="004D3E08">
      <w:pPr>
        <w:jc w:val="both"/>
        <w:rPr>
          <w:rFonts w:asciiTheme="majorHAnsi" w:eastAsia="Calibri" w:hAnsiTheme="majorHAnsi" w:cstheme="majorHAnsi"/>
          <w:b/>
          <w:color w:val="2A7DC4"/>
          <w:sz w:val="36"/>
          <w:szCs w:val="36"/>
        </w:rPr>
      </w:pPr>
    </w:p>
    <w:p w:rsidR="004D3E08" w:rsidRDefault="004D3E08">
      <w:pPr>
        <w:jc w:val="both"/>
        <w:rPr>
          <w:rFonts w:asciiTheme="majorHAnsi" w:eastAsia="Calibri" w:hAnsiTheme="majorHAnsi" w:cstheme="majorHAnsi"/>
          <w:b/>
          <w:color w:val="2A7DC4"/>
          <w:sz w:val="36"/>
          <w:szCs w:val="36"/>
        </w:rPr>
      </w:pPr>
    </w:p>
    <w:p w:rsidR="000D6C31" w:rsidRDefault="000D6C31">
      <w:pPr>
        <w:rPr>
          <w:rFonts w:asciiTheme="majorHAnsi" w:eastAsia="Calibri" w:hAnsiTheme="majorHAnsi" w:cstheme="majorHAnsi"/>
          <w:b/>
          <w:color w:val="2A7DC4"/>
          <w:sz w:val="36"/>
          <w:szCs w:val="36"/>
        </w:rPr>
      </w:pPr>
      <w:r>
        <w:rPr>
          <w:rFonts w:asciiTheme="majorHAnsi" w:eastAsia="Calibri" w:hAnsiTheme="majorHAnsi" w:cstheme="majorHAnsi"/>
          <w:b/>
          <w:color w:val="2A7DC4"/>
          <w:sz w:val="36"/>
          <w:szCs w:val="36"/>
        </w:rPr>
        <w:br w:type="page"/>
      </w:r>
    </w:p>
    <w:p w:rsidR="00CB3EAD" w:rsidRPr="001D6973" w:rsidRDefault="00430ECD">
      <w:pPr>
        <w:jc w:val="both"/>
        <w:rPr>
          <w:rFonts w:asciiTheme="majorHAnsi" w:eastAsia="Calibri" w:hAnsiTheme="majorHAnsi" w:cstheme="majorHAnsi"/>
          <w:b/>
          <w:color w:val="2C2C2C"/>
          <w:sz w:val="36"/>
          <w:szCs w:val="36"/>
        </w:rPr>
      </w:pPr>
      <w:r w:rsidRPr="001D6973">
        <w:rPr>
          <w:rFonts w:asciiTheme="majorHAnsi" w:eastAsia="Calibri" w:hAnsiTheme="majorHAnsi" w:cstheme="majorHAnsi"/>
          <w:b/>
          <w:color w:val="2A7DC4"/>
          <w:sz w:val="36"/>
          <w:szCs w:val="36"/>
        </w:rPr>
        <w:lastRenderedPageBreak/>
        <w:t>1°) Critères de prise en charge AGEFOS-PME pour le 1er trimestre 2019 :</w:t>
      </w:r>
    </w:p>
    <w:p w:rsidR="00CB3EAD" w:rsidRDefault="00CB3EAD">
      <w:pPr>
        <w:jc w:val="both"/>
        <w:rPr>
          <w:rFonts w:ascii="Calibri" w:eastAsia="Calibri" w:hAnsi="Calibri" w:cs="Calibri"/>
          <w:b/>
          <w:color w:val="2A7DC4"/>
          <w:sz w:val="36"/>
          <w:szCs w:val="36"/>
        </w:rPr>
      </w:pPr>
    </w:p>
    <w:p w:rsidR="00CB3EAD" w:rsidRPr="00F15589" w:rsidRDefault="00430ECD">
      <w:pPr>
        <w:shd w:val="clear" w:color="auto" w:fill="FFFFFF"/>
        <w:spacing w:after="340"/>
        <w:jc w:val="both"/>
        <w:rPr>
          <w:rFonts w:ascii="Calibri" w:eastAsia="Calibri" w:hAnsi="Calibri" w:cs="Calibri"/>
        </w:rPr>
      </w:pPr>
      <w:r w:rsidRPr="00F15589">
        <w:rPr>
          <w:rFonts w:ascii="Calibri" w:eastAsia="Calibri" w:hAnsi="Calibri" w:cs="Calibri"/>
        </w:rPr>
        <w:t xml:space="preserve">La réforme de la formation professionnelle « pour la liberté de choisir son avenir professionnel » a été votée le 5 septembre 2018. Elle entraîne de nombreuses modifications dès 2019, année transitoire. Ainsi le </w:t>
      </w:r>
      <w:r w:rsidRPr="00F15589">
        <w:rPr>
          <w:rFonts w:ascii="Calibri" w:eastAsia="Calibri" w:hAnsi="Calibri" w:cs="Calibri"/>
          <w:b/>
        </w:rPr>
        <w:t>« plan de formation »</w:t>
      </w:r>
      <w:r w:rsidRPr="00F15589">
        <w:rPr>
          <w:rFonts w:ascii="Calibri" w:eastAsia="Calibri" w:hAnsi="Calibri" w:cs="Calibri"/>
        </w:rPr>
        <w:t xml:space="preserve"> devient le </w:t>
      </w:r>
      <w:r w:rsidRPr="00F15589">
        <w:rPr>
          <w:rFonts w:ascii="Calibri" w:eastAsia="Calibri" w:hAnsi="Calibri" w:cs="Calibri"/>
          <w:b/>
        </w:rPr>
        <w:t xml:space="preserve">« plan de développement des compétences ». </w:t>
      </w:r>
      <w:r w:rsidRPr="00F15589">
        <w:rPr>
          <w:rFonts w:ascii="Calibri" w:eastAsia="Calibri" w:hAnsi="Calibri" w:cs="Calibri"/>
        </w:rPr>
        <w:t>Jusqu’alors, les formations du programme MONA étaient des actions collectives financées à la fois par des fonds AGEFOS et subventions régionales.</w:t>
      </w:r>
    </w:p>
    <w:p w:rsidR="00CB3EAD" w:rsidRPr="00F15589" w:rsidRDefault="00430ECD">
      <w:pPr>
        <w:shd w:val="clear" w:color="auto" w:fill="FFFFFF"/>
        <w:spacing w:after="340"/>
        <w:jc w:val="both"/>
        <w:rPr>
          <w:rFonts w:ascii="Calibri" w:eastAsia="Calibri" w:hAnsi="Calibri" w:cs="Calibri"/>
        </w:rPr>
      </w:pPr>
      <w:r w:rsidRPr="00F15589">
        <w:rPr>
          <w:rFonts w:ascii="Calibri" w:eastAsia="Calibri" w:hAnsi="Calibri" w:cs="Calibri"/>
          <w:b/>
        </w:rPr>
        <w:t>Ce qui change en 2019 :</w:t>
      </w:r>
      <w:r w:rsidRPr="00F15589">
        <w:rPr>
          <w:rFonts w:ascii="Calibri" w:eastAsia="Calibri" w:hAnsi="Calibri" w:cs="Calibri"/>
        </w:rPr>
        <w:t xml:space="preserve"> il n’y a plus d’actions collectives. Les formations sont financées par AGEFOS sur des actions individuelles mais sans plafond de financement pour les structures de moins de 50 salariés ETP (dans la limite des fonds nationaux disponibles).</w:t>
      </w:r>
    </w:p>
    <w:p w:rsidR="00CB3EAD" w:rsidRPr="00F15589" w:rsidRDefault="00430ECD">
      <w:pPr>
        <w:shd w:val="clear" w:color="auto" w:fill="FFFFFF"/>
        <w:spacing w:after="340"/>
        <w:jc w:val="both"/>
        <w:rPr>
          <w:rFonts w:ascii="Calibri" w:eastAsia="Calibri" w:hAnsi="Calibri" w:cs="Calibri"/>
        </w:rPr>
      </w:pPr>
      <w:r w:rsidRPr="00F15589">
        <w:rPr>
          <w:rFonts w:ascii="Calibri" w:eastAsia="Calibri" w:hAnsi="Calibri" w:cs="Calibri"/>
        </w:rPr>
        <w:t xml:space="preserve">Ainsi, pour chaque journée de formation du </w:t>
      </w:r>
      <w:hyperlink r:id="rId8">
        <w:r w:rsidRPr="00F15589">
          <w:rPr>
            <w:rFonts w:ascii="Calibri" w:eastAsia="Calibri" w:hAnsi="Calibri" w:cs="Calibri"/>
            <w:u w:val="single"/>
          </w:rPr>
          <w:t>programme MONA 2019,</w:t>
        </w:r>
      </w:hyperlink>
      <w:r w:rsidRPr="00F15589">
        <w:rPr>
          <w:rFonts w:ascii="Calibri" w:eastAsia="Calibri" w:hAnsi="Calibri" w:cs="Calibri"/>
        </w:rPr>
        <w:t xml:space="preserve"> les conditions de prise en charge sont celles affichées ci-dessous. Seul impératif : que la demande de financement de la structure ait été envoyée et saisie par AGEFOS </w:t>
      </w:r>
      <w:r w:rsidRPr="00033D6C">
        <w:rPr>
          <w:rFonts w:ascii="Calibri" w:eastAsia="Calibri" w:hAnsi="Calibri" w:cs="Calibri"/>
          <w:b/>
          <w:color w:val="FF0000"/>
        </w:rPr>
        <w:t>avant le 31 mars 2019.</w:t>
      </w:r>
      <w:r w:rsidRPr="00F15589">
        <w:rPr>
          <w:rFonts w:ascii="Calibri" w:eastAsia="Calibri" w:hAnsi="Calibri" w:cs="Calibri"/>
          <w:b/>
        </w:rPr>
        <w:t xml:space="preserve"> </w:t>
      </w:r>
      <w:r w:rsidRPr="00F15589">
        <w:rPr>
          <w:rFonts w:ascii="Calibri" w:eastAsia="Calibri" w:hAnsi="Calibri" w:cs="Calibri"/>
        </w:rPr>
        <w:t>Dates de formation qui peuvent encourir jusqu’à fin décembre 2019.</w:t>
      </w:r>
    </w:p>
    <w:p w:rsidR="00CB3EAD" w:rsidRPr="00F15589" w:rsidRDefault="00430ECD">
      <w:pPr>
        <w:shd w:val="clear" w:color="auto" w:fill="FFFFFF"/>
        <w:spacing w:after="340"/>
        <w:jc w:val="both"/>
        <w:rPr>
          <w:rFonts w:ascii="Calibri" w:eastAsia="Calibri" w:hAnsi="Calibri" w:cs="Calibri"/>
        </w:rPr>
      </w:pPr>
      <w:r w:rsidRPr="00F15589">
        <w:rPr>
          <w:rFonts w:ascii="Calibri" w:eastAsia="Calibri" w:hAnsi="Calibri" w:cs="Calibri"/>
          <w:b/>
        </w:rPr>
        <w:t xml:space="preserve">Offices de tourisme de 1 à 11 salariés ETP : </w:t>
      </w:r>
      <w:proofErr w:type="spellStart"/>
      <w:r w:rsidR="00B50A72">
        <w:rPr>
          <w:rFonts w:ascii="Calibri" w:eastAsia="Calibri" w:hAnsi="Calibri" w:cs="Calibri"/>
        </w:rPr>
        <w:t>c</w:t>
      </w:r>
      <w:r w:rsidRPr="00F15589">
        <w:rPr>
          <w:rFonts w:ascii="Calibri" w:eastAsia="Calibri" w:hAnsi="Calibri" w:cs="Calibri"/>
        </w:rPr>
        <w:t>oût</w:t>
      </w:r>
      <w:proofErr w:type="spellEnd"/>
      <w:r w:rsidRPr="00F15589">
        <w:rPr>
          <w:rFonts w:ascii="Calibri" w:eastAsia="Calibri" w:hAnsi="Calibri" w:cs="Calibri"/>
        </w:rPr>
        <w:t xml:space="preserve"> </w:t>
      </w:r>
      <w:proofErr w:type="spellStart"/>
      <w:r w:rsidR="00B50A72">
        <w:rPr>
          <w:rFonts w:ascii="Calibri" w:eastAsia="Calibri" w:hAnsi="Calibri" w:cs="Calibri"/>
        </w:rPr>
        <w:t>p</w:t>
      </w:r>
      <w:r w:rsidRPr="00F15589">
        <w:rPr>
          <w:rFonts w:ascii="Calibri" w:eastAsia="Calibri" w:hAnsi="Calibri" w:cs="Calibri"/>
        </w:rPr>
        <w:t>édagogique</w:t>
      </w:r>
      <w:proofErr w:type="spellEnd"/>
      <w:r w:rsidRPr="00F15589">
        <w:rPr>
          <w:rFonts w:ascii="Calibri" w:eastAsia="Calibri" w:hAnsi="Calibri" w:cs="Calibri"/>
        </w:rPr>
        <w:t xml:space="preserve"> : prise en charge de 80% du </w:t>
      </w:r>
      <w:proofErr w:type="spellStart"/>
      <w:r w:rsidRPr="00F15589">
        <w:rPr>
          <w:rFonts w:ascii="Calibri" w:eastAsia="Calibri" w:hAnsi="Calibri" w:cs="Calibri"/>
        </w:rPr>
        <w:t>coût</w:t>
      </w:r>
      <w:proofErr w:type="spellEnd"/>
      <w:r w:rsidRPr="00F15589">
        <w:rPr>
          <w:rFonts w:ascii="Calibri" w:eastAsia="Calibri" w:hAnsi="Calibri" w:cs="Calibri"/>
        </w:rPr>
        <w:t xml:space="preserve"> demandé par AGEFOS-PME (60% pris sur Dotation TPME / 20% pris sur la conventionnelle). Salaires : remboursement de 8€ de l’heure par personne. 1 journée de formation = 7 heures.</w:t>
      </w:r>
    </w:p>
    <w:p w:rsidR="00CB3EAD" w:rsidRPr="00F15589" w:rsidRDefault="00430ECD">
      <w:pPr>
        <w:shd w:val="clear" w:color="auto" w:fill="FFFFFF"/>
        <w:spacing w:after="340"/>
        <w:jc w:val="both"/>
        <w:rPr>
          <w:rFonts w:asciiTheme="majorHAnsi" w:eastAsia="Calibri" w:hAnsiTheme="majorHAnsi" w:cstheme="majorHAnsi"/>
        </w:rPr>
      </w:pPr>
      <w:r w:rsidRPr="00F15589">
        <w:rPr>
          <w:rFonts w:ascii="Calibri" w:eastAsia="Calibri" w:hAnsi="Calibri" w:cs="Calibri"/>
          <w:b/>
        </w:rPr>
        <w:t xml:space="preserve">Offices de tourisme de 11 à 50 salariés ETP : </w:t>
      </w:r>
      <w:proofErr w:type="spellStart"/>
      <w:r w:rsidR="00B50A72">
        <w:rPr>
          <w:rFonts w:ascii="Calibri" w:eastAsia="Calibri" w:hAnsi="Calibri" w:cs="Calibri"/>
        </w:rPr>
        <w:t>c</w:t>
      </w:r>
      <w:r w:rsidRPr="00F15589">
        <w:rPr>
          <w:rFonts w:ascii="Calibri" w:eastAsia="Calibri" w:hAnsi="Calibri" w:cs="Calibri"/>
        </w:rPr>
        <w:t>oût</w:t>
      </w:r>
      <w:proofErr w:type="spellEnd"/>
      <w:r w:rsidRPr="00F15589">
        <w:rPr>
          <w:rFonts w:ascii="Calibri" w:eastAsia="Calibri" w:hAnsi="Calibri" w:cs="Calibri"/>
        </w:rPr>
        <w:t xml:space="preserve"> </w:t>
      </w:r>
      <w:r w:rsidR="00B50A72">
        <w:rPr>
          <w:rFonts w:ascii="Calibri" w:eastAsia="Calibri" w:hAnsi="Calibri" w:cs="Calibri"/>
        </w:rPr>
        <w:t>pé</w:t>
      </w:r>
      <w:r w:rsidRPr="00F15589">
        <w:rPr>
          <w:rFonts w:ascii="Calibri" w:eastAsia="Calibri" w:hAnsi="Calibri" w:cs="Calibri"/>
        </w:rPr>
        <w:t xml:space="preserve">dagogique : prise en charge de 90% du </w:t>
      </w:r>
      <w:proofErr w:type="spellStart"/>
      <w:r w:rsidRPr="00F15589">
        <w:rPr>
          <w:rFonts w:ascii="Calibri" w:eastAsia="Calibri" w:hAnsi="Calibri" w:cs="Calibri"/>
        </w:rPr>
        <w:t>coût</w:t>
      </w:r>
      <w:proofErr w:type="spellEnd"/>
      <w:r w:rsidRPr="00F15589">
        <w:rPr>
          <w:rFonts w:ascii="Calibri" w:eastAsia="Calibri" w:hAnsi="Calibri" w:cs="Calibri"/>
        </w:rPr>
        <w:t xml:space="preserve"> demandé (60% pris sur Dotation TPME / 30% pris sur la conventionnelle). Salaires : remboursement </w:t>
      </w:r>
      <w:r w:rsidRPr="00F15589">
        <w:rPr>
          <w:rFonts w:asciiTheme="majorHAnsi" w:eastAsia="Calibri" w:hAnsiTheme="majorHAnsi" w:cstheme="majorHAnsi"/>
        </w:rPr>
        <w:t>de 8€ de l’heure par personne. 1 journée de formation = 7 heures.</w:t>
      </w:r>
    </w:p>
    <w:p w:rsidR="00CB3EAD" w:rsidRPr="00F15589" w:rsidRDefault="00430ECD">
      <w:pPr>
        <w:shd w:val="clear" w:color="auto" w:fill="FFFFFF"/>
        <w:spacing w:after="340"/>
        <w:jc w:val="both"/>
        <w:rPr>
          <w:rFonts w:asciiTheme="majorHAnsi" w:eastAsia="Calibri" w:hAnsiTheme="majorHAnsi" w:cstheme="majorHAnsi"/>
        </w:rPr>
      </w:pPr>
      <w:r w:rsidRPr="00F15589">
        <w:rPr>
          <w:rFonts w:asciiTheme="majorHAnsi" w:eastAsia="Calibri" w:hAnsiTheme="majorHAnsi" w:cstheme="majorHAnsi"/>
          <w:b/>
        </w:rPr>
        <w:t xml:space="preserve">Offices de tourisme de plus de 50 salariés ETP : </w:t>
      </w:r>
      <w:r w:rsidR="00B50A72">
        <w:rPr>
          <w:rFonts w:asciiTheme="majorHAnsi" w:eastAsia="Calibri" w:hAnsiTheme="majorHAnsi" w:cstheme="majorHAnsi"/>
        </w:rPr>
        <w:t>f</w:t>
      </w:r>
      <w:r w:rsidRPr="00F15589">
        <w:rPr>
          <w:rFonts w:asciiTheme="majorHAnsi" w:eastAsia="Calibri" w:hAnsiTheme="majorHAnsi" w:cstheme="majorHAnsi"/>
        </w:rPr>
        <w:t>rais réels dans la limite de 110% du versement de la contribution formation conventionnelle.</w:t>
      </w:r>
    </w:p>
    <w:p w:rsidR="00F15589" w:rsidRDefault="00F15589" w:rsidP="00F15589">
      <w:pPr>
        <w:pStyle w:val="NormalWeb"/>
        <w:rPr>
          <w:rStyle w:val="lev"/>
          <w:rFonts w:asciiTheme="majorHAnsi" w:hAnsiTheme="majorHAnsi" w:cstheme="majorHAnsi"/>
        </w:rPr>
      </w:pPr>
      <w:r w:rsidRPr="00F15589">
        <w:rPr>
          <w:rStyle w:val="lev"/>
          <w:rFonts w:asciiTheme="majorHAnsi" w:hAnsiTheme="majorHAnsi" w:cstheme="majorHAnsi"/>
        </w:rPr>
        <w:t>A NOTER : ces taux d'intervention par AGEFOS s'entendent dans la limite des fonds nationaux disponibles.</w:t>
      </w:r>
    </w:p>
    <w:p w:rsidR="00F15589" w:rsidRDefault="00F15589" w:rsidP="00F15589">
      <w:pPr>
        <w:pStyle w:val="NormalWeb"/>
        <w:rPr>
          <w:rFonts w:asciiTheme="majorHAnsi" w:hAnsiTheme="majorHAnsi" w:cstheme="majorHAnsi"/>
          <w:b/>
          <w:bCs/>
        </w:rPr>
      </w:pPr>
      <w:r w:rsidRPr="00F15589">
        <w:rPr>
          <w:rFonts w:asciiTheme="majorHAnsi" w:hAnsiTheme="majorHAnsi" w:cstheme="majorHAnsi"/>
          <w:b/>
          <w:bCs/>
        </w:rPr>
        <w:t>A NOTER : aucune aide malheureusement n’est apportée par le CNFPT pour les agents de la Fonction Publique Territoriale.</w:t>
      </w:r>
    </w:p>
    <w:p w:rsidR="00F15589" w:rsidRDefault="00F15589">
      <w:pPr>
        <w:rPr>
          <w:rFonts w:asciiTheme="majorHAnsi" w:eastAsia="Times New Roman" w:hAnsiTheme="majorHAnsi" w:cstheme="majorHAnsi"/>
          <w:b/>
          <w:bCs/>
        </w:rPr>
      </w:pPr>
      <w:r>
        <w:rPr>
          <w:rFonts w:asciiTheme="majorHAnsi" w:hAnsiTheme="majorHAnsi" w:cstheme="majorHAnsi"/>
          <w:b/>
          <w:bCs/>
        </w:rPr>
        <w:br w:type="page"/>
      </w:r>
    </w:p>
    <w:p w:rsidR="00CB3EAD" w:rsidRDefault="00430ECD" w:rsidP="00F15589">
      <w:pPr>
        <w:pStyle w:val="NormalWeb"/>
        <w:rPr>
          <w:rFonts w:ascii="Calibri" w:eastAsia="Calibri" w:hAnsi="Calibri" w:cs="Calibri"/>
          <w:b/>
          <w:color w:val="2A7DC4"/>
          <w:sz w:val="36"/>
          <w:szCs w:val="36"/>
        </w:rPr>
      </w:pPr>
      <w:r>
        <w:rPr>
          <w:rFonts w:ascii="Calibri" w:eastAsia="Calibri" w:hAnsi="Calibri" w:cs="Calibri"/>
          <w:b/>
          <w:color w:val="2A7DC4"/>
          <w:sz w:val="36"/>
          <w:szCs w:val="36"/>
        </w:rPr>
        <w:lastRenderedPageBreak/>
        <w:t>2°) Tarification des formations régionales MONA 2019</w:t>
      </w:r>
      <w:r w:rsidR="00033D6C">
        <w:rPr>
          <w:rFonts w:ascii="Calibri" w:eastAsia="Calibri" w:hAnsi="Calibri" w:cs="Calibri"/>
          <w:b/>
          <w:color w:val="2A7DC4"/>
          <w:sz w:val="36"/>
          <w:szCs w:val="36"/>
        </w:rPr>
        <w:t xml:space="preserve"> </w:t>
      </w:r>
      <w:r>
        <w:rPr>
          <w:rFonts w:ascii="Calibri" w:eastAsia="Calibri" w:hAnsi="Calibri" w:cs="Calibri"/>
          <w:b/>
          <w:color w:val="2A7DC4"/>
          <w:sz w:val="36"/>
          <w:szCs w:val="36"/>
        </w:rPr>
        <w:t>:</w:t>
      </w:r>
    </w:p>
    <w:p w:rsidR="00033D6C" w:rsidRPr="00033D6C" w:rsidRDefault="00033D6C" w:rsidP="00033D6C">
      <w:pPr>
        <w:spacing w:before="100" w:beforeAutospacing="1" w:after="100" w:afterAutospacing="1"/>
        <w:rPr>
          <w:rFonts w:asciiTheme="majorHAnsi" w:eastAsia="Times New Roman" w:hAnsiTheme="majorHAnsi" w:cstheme="majorHAnsi"/>
        </w:rPr>
      </w:pPr>
      <w:r w:rsidRPr="00033D6C">
        <w:rPr>
          <w:rFonts w:asciiTheme="majorHAnsi" w:eastAsia="Times New Roman" w:hAnsiTheme="majorHAnsi" w:cstheme="majorHAnsi"/>
        </w:rPr>
        <w:t>En partant des critères de prise en charge décrits ci-dessus, 3 situations s’appliqueront selon le type de structure :</w:t>
      </w:r>
    </w:p>
    <w:p w:rsidR="00033D6C" w:rsidRPr="00033D6C" w:rsidRDefault="00033D6C" w:rsidP="00033D6C">
      <w:pPr>
        <w:numPr>
          <w:ilvl w:val="0"/>
          <w:numId w:val="4"/>
        </w:numPr>
        <w:spacing w:before="100" w:beforeAutospacing="1" w:after="100" w:afterAutospacing="1"/>
        <w:rPr>
          <w:rFonts w:asciiTheme="majorHAnsi" w:eastAsia="Times New Roman" w:hAnsiTheme="majorHAnsi" w:cstheme="majorHAnsi"/>
        </w:rPr>
      </w:pPr>
      <w:r w:rsidRPr="00033D6C">
        <w:rPr>
          <w:rFonts w:asciiTheme="majorHAnsi" w:eastAsia="Times New Roman" w:hAnsiTheme="majorHAnsi" w:cstheme="majorHAnsi"/>
        </w:rPr>
        <w:t>Structure adhérente à AGEFOS (à jour de sa cotisation) de moins de 11 salariés ETP</w:t>
      </w:r>
    </w:p>
    <w:p w:rsidR="00033D6C" w:rsidRPr="00033D6C" w:rsidRDefault="00033D6C" w:rsidP="00033D6C">
      <w:pPr>
        <w:numPr>
          <w:ilvl w:val="0"/>
          <w:numId w:val="4"/>
        </w:numPr>
        <w:spacing w:before="100" w:beforeAutospacing="1" w:after="100" w:afterAutospacing="1"/>
        <w:rPr>
          <w:rFonts w:asciiTheme="majorHAnsi" w:eastAsia="Times New Roman" w:hAnsiTheme="majorHAnsi" w:cstheme="majorHAnsi"/>
        </w:rPr>
      </w:pPr>
      <w:r w:rsidRPr="00033D6C">
        <w:rPr>
          <w:rFonts w:asciiTheme="majorHAnsi" w:eastAsia="Times New Roman" w:hAnsiTheme="majorHAnsi" w:cstheme="majorHAnsi"/>
        </w:rPr>
        <w:t>Structure adhérente à AGEFOS (à jour de sa cotisation) de 11 à 50 salariés ETP</w:t>
      </w:r>
    </w:p>
    <w:p w:rsidR="00033D6C" w:rsidRPr="00033D6C" w:rsidRDefault="00033D6C" w:rsidP="00033D6C">
      <w:pPr>
        <w:numPr>
          <w:ilvl w:val="0"/>
          <w:numId w:val="4"/>
        </w:numPr>
        <w:spacing w:before="100" w:beforeAutospacing="1" w:after="100" w:afterAutospacing="1"/>
        <w:rPr>
          <w:rFonts w:asciiTheme="majorHAnsi" w:eastAsia="Times New Roman" w:hAnsiTheme="majorHAnsi" w:cstheme="majorHAnsi"/>
        </w:rPr>
      </w:pPr>
      <w:r w:rsidRPr="00033D6C">
        <w:rPr>
          <w:rFonts w:asciiTheme="majorHAnsi" w:eastAsia="Times New Roman" w:hAnsiTheme="majorHAnsi" w:cstheme="majorHAnsi"/>
        </w:rPr>
        <w:t>Structure dont l</w:t>
      </w:r>
      <w:r>
        <w:rPr>
          <w:rFonts w:asciiTheme="majorHAnsi" w:eastAsia="Times New Roman" w:hAnsiTheme="majorHAnsi" w:cstheme="majorHAnsi"/>
        </w:rPr>
        <w:t>a</w:t>
      </w:r>
      <w:r w:rsidRPr="00033D6C">
        <w:rPr>
          <w:rFonts w:asciiTheme="majorHAnsi" w:eastAsia="Times New Roman" w:hAnsiTheme="majorHAnsi" w:cstheme="majorHAnsi"/>
        </w:rPr>
        <w:t xml:space="preserve"> personne est rattachée à la Fonction Publique ou structure adhérente à AGEFOS de plus de 50 salariés ETP</w:t>
      </w:r>
    </w:p>
    <w:p w:rsidR="00FB4D00" w:rsidRDefault="00033D6C" w:rsidP="00033D6C">
      <w:pPr>
        <w:spacing w:before="100" w:beforeAutospacing="1" w:after="100" w:afterAutospacing="1"/>
        <w:rPr>
          <w:rFonts w:asciiTheme="majorHAnsi" w:eastAsia="Times New Roman" w:hAnsiTheme="majorHAnsi" w:cstheme="majorHAnsi"/>
        </w:rPr>
      </w:pPr>
      <w:r w:rsidRPr="00033D6C">
        <w:rPr>
          <w:rFonts w:asciiTheme="majorHAnsi" w:eastAsia="Times New Roman" w:hAnsiTheme="majorHAnsi" w:cstheme="majorHAnsi"/>
        </w:rPr>
        <w:t>Fonction de votre situation, vo</w:t>
      </w:r>
      <w:r>
        <w:rPr>
          <w:rFonts w:asciiTheme="majorHAnsi" w:eastAsia="Times New Roman" w:hAnsiTheme="majorHAnsi" w:cstheme="majorHAnsi"/>
        </w:rPr>
        <w:t xml:space="preserve">us trouverez ci-dessous </w:t>
      </w:r>
      <w:r w:rsidRPr="00033D6C">
        <w:rPr>
          <w:rFonts w:asciiTheme="majorHAnsi" w:eastAsia="Times New Roman" w:hAnsiTheme="majorHAnsi" w:cstheme="majorHAnsi"/>
        </w:rPr>
        <w:t>les tarifs qui s‘appliqueront pour 1 journée de formation pour 1 salarié</w:t>
      </w:r>
      <w:r w:rsidR="00FB4D00">
        <w:rPr>
          <w:rFonts w:asciiTheme="majorHAnsi" w:eastAsia="Times New Roman" w:hAnsiTheme="majorHAnsi" w:cstheme="majorHAnsi"/>
        </w:rPr>
        <w:t>.</w:t>
      </w:r>
    </w:p>
    <w:p w:rsidR="00033D6C" w:rsidRDefault="00FB4D00" w:rsidP="00033D6C">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C</w:t>
      </w:r>
      <w:r w:rsidR="00033D6C">
        <w:rPr>
          <w:rFonts w:asciiTheme="majorHAnsi" w:eastAsia="Times New Roman" w:hAnsiTheme="majorHAnsi" w:cstheme="majorHAnsi"/>
        </w:rPr>
        <w:t xml:space="preserve">ondition </w:t>
      </w:r>
      <w:r>
        <w:rPr>
          <w:rFonts w:asciiTheme="majorHAnsi" w:eastAsia="Times New Roman" w:hAnsiTheme="majorHAnsi" w:cstheme="majorHAnsi"/>
        </w:rPr>
        <w:t xml:space="preserve">obligatoire pour </w:t>
      </w:r>
      <w:r w:rsidR="00033D6C">
        <w:rPr>
          <w:rFonts w:asciiTheme="majorHAnsi" w:eastAsia="Times New Roman" w:hAnsiTheme="majorHAnsi" w:cstheme="majorHAnsi"/>
        </w:rPr>
        <w:t xml:space="preserve">les salariés AGEFOS : </w:t>
      </w:r>
      <w:r>
        <w:rPr>
          <w:rFonts w:asciiTheme="majorHAnsi" w:eastAsia="Times New Roman" w:hAnsiTheme="majorHAnsi" w:cstheme="majorHAnsi"/>
        </w:rPr>
        <w:t>nécessité que la</w:t>
      </w:r>
      <w:r w:rsidR="00033D6C">
        <w:rPr>
          <w:rFonts w:asciiTheme="majorHAnsi" w:eastAsia="Times New Roman" w:hAnsiTheme="majorHAnsi" w:cstheme="majorHAnsi"/>
        </w:rPr>
        <w:t xml:space="preserve"> demande d’aide de financement ait été envoyée </w:t>
      </w:r>
      <w:r>
        <w:rPr>
          <w:rFonts w:asciiTheme="majorHAnsi" w:eastAsia="Times New Roman" w:hAnsiTheme="majorHAnsi" w:cstheme="majorHAnsi"/>
        </w:rPr>
        <w:t xml:space="preserve">à AGEFOS </w:t>
      </w:r>
      <w:r w:rsidR="00033D6C">
        <w:rPr>
          <w:rFonts w:asciiTheme="majorHAnsi" w:eastAsia="Times New Roman" w:hAnsiTheme="majorHAnsi" w:cstheme="majorHAnsi"/>
        </w:rPr>
        <w:t xml:space="preserve">et saisie </w:t>
      </w:r>
      <w:r>
        <w:rPr>
          <w:rFonts w:asciiTheme="majorHAnsi" w:eastAsia="Times New Roman" w:hAnsiTheme="majorHAnsi" w:cstheme="majorHAnsi"/>
        </w:rPr>
        <w:t xml:space="preserve">informatiquement </w:t>
      </w:r>
      <w:r w:rsidR="00033D6C">
        <w:rPr>
          <w:rFonts w:asciiTheme="majorHAnsi" w:eastAsia="Times New Roman" w:hAnsiTheme="majorHAnsi" w:cstheme="majorHAnsi"/>
        </w:rPr>
        <w:t xml:space="preserve">par AGEFOS avant le 31 mars 2019 </w:t>
      </w:r>
      <w:r>
        <w:rPr>
          <w:rFonts w:asciiTheme="majorHAnsi" w:eastAsia="Times New Roman" w:hAnsiTheme="majorHAnsi" w:cstheme="majorHAnsi"/>
        </w:rPr>
        <w:t>(</w:t>
      </w:r>
      <w:r w:rsidR="00033D6C">
        <w:rPr>
          <w:rFonts w:asciiTheme="majorHAnsi" w:eastAsia="Times New Roman" w:hAnsiTheme="majorHAnsi" w:cstheme="majorHAnsi"/>
        </w:rPr>
        <w:t>cf. mode d’emploi et consignes administratives décrites ci-dessous).</w:t>
      </w:r>
    </w:p>
    <w:p w:rsidR="00CB3EAD" w:rsidRDefault="00430ECD">
      <w:pPr>
        <w:jc w:val="both"/>
        <w:rPr>
          <w:rFonts w:ascii="Calibri" w:eastAsia="Calibri" w:hAnsi="Calibri" w:cs="Calibri"/>
        </w:rPr>
      </w:pPr>
      <w:r>
        <w:rPr>
          <w:rFonts w:ascii="Calibri" w:eastAsia="Calibri" w:hAnsi="Calibri" w:cs="Calibri"/>
          <w:b/>
          <w:noProof/>
          <w:color w:val="2C2C2C"/>
        </w:rPr>
        <w:drawing>
          <wp:inline distT="114300" distB="114300" distL="114300" distR="114300">
            <wp:extent cx="6191250" cy="43815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191250" cy="4381500"/>
                    </a:xfrm>
                    <a:prstGeom prst="rect">
                      <a:avLst/>
                    </a:prstGeom>
                    <a:ln/>
                  </pic:spPr>
                </pic:pic>
              </a:graphicData>
            </a:graphic>
          </wp:inline>
        </w:drawing>
      </w:r>
    </w:p>
    <w:p w:rsidR="00FB4D00" w:rsidRDefault="00FB4D00" w:rsidP="004070E7">
      <w:pPr>
        <w:jc w:val="both"/>
        <w:rPr>
          <w:rFonts w:asciiTheme="majorHAnsi" w:eastAsia="Times New Roman" w:hAnsiTheme="majorHAnsi" w:cstheme="majorHAnsi"/>
          <w:b/>
          <w:bCs/>
        </w:rPr>
      </w:pPr>
    </w:p>
    <w:p w:rsidR="004070E7" w:rsidRDefault="004070E7" w:rsidP="004070E7">
      <w:pPr>
        <w:jc w:val="both"/>
        <w:rPr>
          <w:rFonts w:asciiTheme="majorHAnsi" w:eastAsia="Times New Roman" w:hAnsiTheme="majorHAnsi" w:cstheme="majorHAnsi"/>
          <w:b/>
          <w:bCs/>
        </w:rPr>
      </w:pPr>
      <w:r w:rsidRPr="004070E7">
        <w:rPr>
          <w:rFonts w:asciiTheme="majorHAnsi" w:eastAsia="Times New Roman" w:hAnsiTheme="majorHAnsi" w:cstheme="majorHAnsi"/>
          <w:b/>
          <w:bCs/>
        </w:rPr>
        <w:t>IMPORTANT : quid de la tarification des comptables et directeurs/directrices d'EPIC</w:t>
      </w:r>
      <w:r>
        <w:rPr>
          <w:rFonts w:asciiTheme="majorHAnsi" w:eastAsia="Times New Roman" w:hAnsiTheme="majorHAnsi" w:cstheme="majorHAnsi"/>
          <w:b/>
          <w:bCs/>
        </w:rPr>
        <w:t xml:space="preserve"> </w:t>
      </w:r>
      <w:r w:rsidRPr="004070E7">
        <w:rPr>
          <w:rFonts w:asciiTheme="majorHAnsi" w:eastAsia="Times New Roman" w:hAnsiTheme="majorHAnsi" w:cstheme="majorHAnsi"/>
          <w:b/>
          <w:bCs/>
        </w:rPr>
        <w:t>?</w:t>
      </w:r>
    </w:p>
    <w:p w:rsidR="004070E7" w:rsidRPr="004070E7" w:rsidRDefault="004070E7" w:rsidP="004070E7">
      <w:pPr>
        <w:jc w:val="both"/>
        <w:rPr>
          <w:rFonts w:asciiTheme="majorHAnsi" w:eastAsia="Times New Roman" w:hAnsiTheme="majorHAnsi" w:cstheme="majorHAnsi"/>
          <w:b/>
          <w:bCs/>
        </w:rPr>
      </w:pPr>
      <w:r w:rsidRPr="004070E7">
        <w:rPr>
          <w:rFonts w:asciiTheme="majorHAnsi" w:eastAsia="Times New Roman" w:hAnsiTheme="majorHAnsi" w:cstheme="majorHAnsi"/>
        </w:rPr>
        <w:t>Lorsqu'AGEFOS vous envoie le bordereau de cotisation, AGEFOS s'appuie sur la Masse Salariale Brute de l'année antérieure. Si le montant sur lequel se base AGEFOS pour ce calcul figure le salaire de la direction et bien le tarif AGEFOS s'applique sinon nous sommes sur un tarif de 135 euros par jour et par personne tout compris.</w:t>
      </w:r>
    </w:p>
    <w:p w:rsidR="004070E7" w:rsidRDefault="004070E7" w:rsidP="004070E7">
      <w:pPr>
        <w:shd w:val="clear" w:color="auto" w:fill="FFFFFF"/>
        <w:spacing w:after="340"/>
        <w:jc w:val="both"/>
        <w:rPr>
          <w:rFonts w:ascii="Calibri" w:eastAsia="Calibri" w:hAnsi="Calibri" w:cs="Calibri"/>
          <w:color w:val="2C2C2C"/>
        </w:rPr>
      </w:pPr>
    </w:p>
    <w:p w:rsidR="004070E7" w:rsidRPr="004070E7" w:rsidRDefault="004070E7" w:rsidP="004070E7">
      <w:pPr>
        <w:shd w:val="clear" w:color="auto" w:fill="FFFFFF"/>
        <w:spacing w:after="340"/>
        <w:jc w:val="both"/>
        <w:rPr>
          <w:rFonts w:ascii="Calibri" w:eastAsia="Calibri" w:hAnsi="Calibri" w:cs="Calibri"/>
          <w:color w:val="2C2C2C"/>
        </w:rPr>
      </w:pPr>
      <w:r w:rsidRPr="0025695B">
        <w:rPr>
          <w:rFonts w:ascii="Calibri" w:eastAsia="Calibri" w:hAnsi="Calibri" w:cs="Calibri"/>
          <w:b/>
          <w:color w:val="2C2C2C"/>
        </w:rPr>
        <w:t>A NOTER :</w:t>
      </w:r>
      <w:r w:rsidRPr="0025695B">
        <w:rPr>
          <w:rFonts w:ascii="Calibri" w:eastAsia="Calibri" w:hAnsi="Calibri" w:cs="Calibri"/>
          <w:color w:val="2C2C2C"/>
        </w:rPr>
        <w:t xml:space="preserve"> les formations régionales, proposées par la MONA, peuvent aussi intéress</w:t>
      </w:r>
      <w:r>
        <w:rPr>
          <w:rFonts w:ascii="Calibri" w:eastAsia="Calibri" w:hAnsi="Calibri" w:cs="Calibri"/>
          <w:color w:val="2C2C2C"/>
        </w:rPr>
        <w:t>er</w:t>
      </w:r>
      <w:r w:rsidRPr="0025695B">
        <w:rPr>
          <w:rFonts w:ascii="Calibri" w:eastAsia="Calibri" w:hAnsi="Calibri" w:cs="Calibri"/>
          <w:color w:val="2C2C2C"/>
        </w:rPr>
        <w:t xml:space="preserve"> des </w:t>
      </w:r>
      <w:r w:rsidRPr="0025695B">
        <w:rPr>
          <w:rFonts w:ascii="Calibri" w:eastAsia="Calibri" w:hAnsi="Calibri" w:cs="Calibri"/>
          <w:b/>
          <w:color w:val="2C2C2C"/>
          <w:u w:val="single"/>
        </w:rPr>
        <w:t>structures non adhérentes à la MONA.</w:t>
      </w:r>
      <w:r w:rsidRPr="0025695B">
        <w:rPr>
          <w:rFonts w:ascii="Calibri" w:eastAsia="Calibri" w:hAnsi="Calibri" w:cs="Calibri"/>
          <w:color w:val="2C2C2C"/>
        </w:rPr>
        <w:t xml:space="preserve"> Dans ce cas, la tarification qui s’applique </w:t>
      </w:r>
      <w:r>
        <w:rPr>
          <w:rFonts w:ascii="Calibri" w:eastAsia="Calibri" w:hAnsi="Calibri" w:cs="Calibri"/>
          <w:color w:val="2C2C2C"/>
        </w:rPr>
        <w:t>est</w:t>
      </w:r>
      <w:r w:rsidRPr="0025695B">
        <w:rPr>
          <w:rFonts w:ascii="Calibri" w:eastAsia="Calibri" w:hAnsi="Calibri" w:cs="Calibri"/>
          <w:color w:val="2C2C2C"/>
        </w:rPr>
        <w:t xml:space="preserve"> la suivante : </w:t>
      </w:r>
      <w:r w:rsidRPr="0025695B">
        <w:rPr>
          <w:rFonts w:ascii="Calibri" w:eastAsia="Calibri" w:hAnsi="Calibri" w:cs="Calibri"/>
          <w:b/>
          <w:color w:val="FF0000"/>
          <w:u w:val="single"/>
        </w:rPr>
        <w:t>300 euros Net de taxes par jour et par personne.</w:t>
      </w:r>
      <w:r>
        <w:rPr>
          <w:rFonts w:ascii="Calibri" w:eastAsia="Calibri" w:hAnsi="Calibri" w:cs="Calibri"/>
          <w:color w:val="2C2C2C"/>
        </w:rPr>
        <w:t xml:space="preserve"> </w:t>
      </w:r>
      <w:r w:rsidRPr="004070E7">
        <w:rPr>
          <w:rFonts w:asciiTheme="majorHAnsi" w:eastAsia="Calibri" w:hAnsiTheme="majorHAnsi" w:cstheme="majorHAnsi"/>
          <w:color w:val="2C2C2C"/>
        </w:rPr>
        <w:t>Libre à chaque structure de faire une demande de prise en charge auprès de son OPCO.</w:t>
      </w:r>
    </w:p>
    <w:p w:rsidR="004070E7" w:rsidRPr="0025695B" w:rsidRDefault="004070E7" w:rsidP="0025695B">
      <w:pPr>
        <w:shd w:val="clear" w:color="auto" w:fill="FFFFFF"/>
        <w:spacing w:after="340"/>
        <w:jc w:val="both"/>
        <w:rPr>
          <w:rFonts w:ascii="Calibri" w:eastAsia="Calibri" w:hAnsi="Calibri" w:cs="Calibri"/>
          <w:color w:val="2C2C2C"/>
        </w:rPr>
      </w:pPr>
    </w:p>
    <w:p w:rsidR="00CB3EAD" w:rsidRDefault="00CB3EAD">
      <w:pPr>
        <w:jc w:val="both"/>
        <w:rPr>
          <w:rFonts w:ascii="Calibri" w:eastAsia="Calibri" w:hAnsi="Calibri" w:cs="Calibri"/>
        </w:rPr>
      </w:pPr>
    </w:p>
    <w:p w:rsidR="00CB3EAD" w:rsidRDefault="00430ECD">
      <w:pPr>
        <w:jc w:val="both"/>
        <w:rPr>
          <w:rFonts w:ascii="Calibri" w:eastAsia="Calibri" w:hAnsi="Calibri" w:cs="Calibri"/>
          <w:b/>
          <w:color w:val="2A7DC4"/>
          <w:sz w:val="36"/>
          <w:szCs w:val="36"/>
        </w:rPr>
      </w:pPr>
      <w:r>
        <w:br w:type="page"/>
      </w:r>
    </w:p>
    <w:p w:rsidR="00CB3EAD" w:rsidRDefault="00430ECD">
      <w:pPr>
        <w:jc w:val="both"/>
        <w:rPr>
          <w:rFonts w:ascii="Calibri" w:eastAsia="Calibri" w:hAnsi="Calibri" w:cs="Calibri"/>
        </w:rPr>
      </w:pPr>
      <w:r>
        <w:rPr>
          <w:rFonts w:ascii="Calibri" w:eastAsia="Calibri" w:hAnsi="Calibri" w:cs="Calibri"/>
          <w:b/>
          <w:color w:val="2A7DC4"/>
          <w:sz w:val="36"/>
          <w:szCs w:val="36"/>
        </w:rPr>
        <w:lastRenderedPageBreak/>
        <w:t>3°) Mode d’emploi et consignes administratives (actions saisies avant le 31 mars 2019 chez AGEFOS) :</w:t>
      </w:r>
    </w:p>
    <w:p w:rsidR="00CB3EAD" w:rsidRPr="00FB4D00" w:rsidRDefault="00CB3EAD">
      <w:pPr>
        <w:jc w:val="both"/>
        <w:rPr>
          <w:rFonts w:asciiTheme="majorHAnsi" w:eastAsia="Calibri" w:hAnsiTheme="majorHAnsi" w:cstheme="majorHAnsi"/>
        </w:rPr>
      </w:pPr>
    </w:p>
    <w:p w:rsidR="00FB4D00" w:rsidRPr="00FB4D00" w:rsidRDefault="00FB4D00" w:rsidP="00FB4D00">
      <w:pPr>
        <w:spacing w:before="100" w:beforeAutospacing="1" w:after="100" w:afterAutospacing="1"/>
        <w:rPr>
          <w:rFonts w:asciiTheme="majorHAnsi" w:eastAsia="Times New Roman" w:hAnsiTheme="majorHAnsi" w:cstheme="majorHAnsi"/>
        </w:rPr>
      </w:pPr>
      <w:r w:rsidRPr="00FB4D00">
        <w:rPr>
          <w:rFonts w:asciiTheme="majorHAnsi" w:eastAsia="Times New Roman" w:hAnsiTheme="majorHAnsi" w:cstheme="majorHAnsi"/>
          <w:b/>
          <w:bCs/>
        </w:rPr>
        <w:t>ETAPE 1 :</w:t>
      </w:r>
      <w:r w:rsidRPr="00FB4D00">
        <w:rPr>
          <w:rFonts w:asciiTheme="majorHAnsi" w:eastAsia="Times New Roman" w:hAnsiTheme="majorHAnsi" w:cstheme="majorHAnsi"/>
        </w:rPr>
        <w:t xml:space="preserve"> La structure inscrit un stagiaire à une formation MONA en ligne.</w:t>
      </w:r>
    </w:p>
    <w:p w:rsidR="00FB4D00" w:rsidRPr="00FB4D00" w:rsidRDefault="00FB4D00" w:rsidP="00FB4D00">
      <w:pPr>
        <w:spacing w:before="100" w:beforeAutospacing="1" w:after="100" w:afterAutospacing="1"/>
        <w:rPr>
          <w:rFonts w:asciiTheme="majorHAnsi" w:eastAsia="Times New Roman" w:hAnsiTheme="majorHAnsi" w:cstheme="majorHAnsi"/>
        </w:rPr>
      </w:pPr>
      <w:r w:rsidRPr="00FB4D00">
        <w:rPr>
          <w:rFonts w:asciiTheme="majorHAnsi" w:eastAsia="Times New Roman" w:hAnsiTheme="majorHAnsi" w:cstheme="majorHAnsi"/>
          <w:b/>
          <w:bCs/>
        </w:rPr>
        <w:t>ETAPE 2 :</w:t>
      </w:r>
      <w:r w:rsidRPr="00FB4D00">
        <w:rPr>
          <w:rFonts w:asciiTheme="majorHAnsi" w:eastAsia="Times New Roman" w:hAnsiTheme="majorHAnsi" w:cstheme="majorHAnsi"/>
        </w:rPr>
        <w:t xml:space="preserve"> La MONA fait un devis, un programme, une convention et envoie le tout à la structure par e-mail avant le démarrage de l'action.</w:t>
      </w:r>
    </w:p>
    <w:p w:rsidR="00FB4D00" w:rsidRPr="00FB4D00" w:rsidRDefault="00FB4D00" w:rsidP="00FB4D00">
      <w:pPr>
        <w:spacing w:before="100" w:beforeAutospacing="1" w:after="100" w:afterAutospacing="1"/>
        <w:rPr>
          <w:rFonts w:asciiTheme="majorHAnsi" w:eastAsia="Times New Roman" w:hAnsiTheme="majorHAnsi" w:cstheme="majorHAnsi"/>
        </w:rPr>
      </w:pPr>
      <w:r w:rsidRPr="00FB4D00">
        <w:rPr>
          <w:rFonts w:asciiTheme="majorHAnsi" w:eastAsia="Times New Roman" w:hAnsiTheme="majorHAnsi" w:cstheme="majorHAnsi"/>
          <w:b/>
          <w:bCs/>
        </w:rPr>
        <w:t>ETAPE 3 :</w:t>
      </w:r>
      <w:r w:rsidRPr="00FB4D00">
        <w:rPr>
          <w:rFonts w:asciiTheme="majorHAnsi" w:eastAsia="Times New Roman" w:hAnsiTheme="majorHAnsi" w:cstheme="majorHAnsi"/>
        </w:rPr>
        <w:t xml:space="preserve"> La structure transmet à AGEFOS par voie postale une DGA (Demande de Gestion d’Action AGEFOS </w:t>
      </w:r>
      <w:hyperlink r:id="rId10" w:tgtFrame="_blank" w:history="1">
        <w:r w:rsidRPr="00FB4D00">
          <w:rPr>
            <w:rFonts w:asciiTheme="majorHAnsi" w:eastAsia="Times New Roman" w:hAnsiTheme="majorHAnsi" w:cstheme="majorHAnsi"/>
            <w:color w:val="0000FF"/>
            <w:u w:val="single"/>
          </w:rPr>
          <w:t>MODELE A UTILISER ICI</w:t>
        </w:r>
      </w:hyperlink>
      <w:r w:rsidRPr="00FB4D00">
        <w:rPr>
          <w:rFonts w:asciiTheme="majorHAnsi" w:eastAsia="Times New Roman" w:hAnsiTheme="majorHAnsi" w:cstheme="majorHAnsi"/>
        </w:rPr>
        <w:t>) accompagnée de tous les éléments transmis par la MONA (devis, programme, convention) avant le premier jour de formation.</w:t>
      </w:r>
      <w:r w:rsidR="009A7BB7">
        <w:rPr>
          <w:rFonts w:asciiTheme="majorHAnsi" w:eastAsia="Times New Roman" w:hAnsiTheme="majorHAnsi" w:cstheme="majorHAnsi"/>
        </w:rPr>
        <w:t xml:space="preserve"> </w:t>
      </w:r>
      <w:r w:rsidR="00851484">
        <w:rPr>
          <w:rFonts w:asciiTheme="majorHAnsi" w:eastAsia="Times New Roman" w:hAnsiTheme="majorHAnsi" w:cstheme="majorHAnsi"/>
        </w:rPr>
        <w:t>Devis et convention s</w:t>
      </w:r>
      <w:r w:rsidR="009A7BB7">
        <w:rPr>
          <w:rFonts w:asciiTheme="majorHAnsi" w:eastAsia="Times New Roman" w:hAnsiTheme="majorHAnsi" w:cstheme="majorHAnsi"/>
        </w:rPr>
        <w:t>er</w:t>
      </w:r>
      <w:r w:rsidR="00851484">
        <w:rPr>
          <w:rFonts w:asciiTheme="majorHAnsi" w:eastAsia="Times New Roman" w:hAnsiTheme="majorHAnsi" w:cstheme="majorHAnsi"/>
        </w:rPr>
        <w:t xml:space="preserve">ont </w:t>
      </w:r>
      <w:r w:rsidR="009A7BB7">
        <w:rPr>
          <w:rFonts w:asciiTheme="majorHAnsi" w:eastAsia="Times New Roman" w:hAnsiTheme="majorHAnsi" w:cstheme="majorHAnsi"/>
        </w:rPr>
        <w:t xml:space="preserve">ensuite </w:t>
      </w:r>
      <w:r w:rsidR="00851484">
        <w:rPr>
          <w:rFonts w:asciiTheme="majorHAnsi" w:eastAsia="Times New Roman" w:hAnsiTheme="majorHAnsi" w:cstheme="majorHAnsi"/>
        </w:rPr>
        <w:t xml:space="preserve">à retourner </w:t>
      </w:r>
      <w:r w:rsidR="009A7BB7">
        <w:rPr>
          <w:rFonts w:asciiTheme="majorHAnsi" w:eastAsia="Times New Roman" w:hAnsiTheme="majorHAnsi" w:cstheme="majorHAnsi"/>
        </w:rPr>
        <w:t>par mail à la MONA tamponnés et signés.</w:t>
      </w:r>
    </w:p>
    <w:p w:rsidR="00FB4D00" w:rsidRPr="00FB4D00" w:rsidRDefault="00FB4D00" w:rsidP="00FB4D00">
      <w:pPr>
        <w:spacing w:before="100" w:beforeAutospacing="1" w:after="100" w:afterAutospacing="1"/>
        <w:rPr>
          <w:rFonts w:asciiTheme="majorHAnsi" w:eastAsia="Times New Roman" w:hAnsiTheme="majorHAnsi" w:cstheme="majorHAnsi"/>
        </w:rPr>
      </w:pPr>
      <w:r w:rsidRPr="00FB4D00">
        <w:rPr>
          <w:rFonts w:asciiTheme="majorHAnsi" w:eastAsia="Times New Roman" w:hAnsiTheme="majorHAnsi" w:cstheme="majorHAnsi"/>
          <w:b/>
          <w:bCs/>
        </w:rPr>
        <w:t>Si votre structure a son siège social dans le département 16, 17, 24, 33, 40, 47, 64 :</w:t>
      </w:r>
      <w:r w:rsidRPr="00FB4D00">
        <w:rPr>
          <w:rFonts w:asciiTheme="majorHAnsi" w:eastAsia="Times New Roman" w:hAnsiTheme="majorHAnsi" w:cstheme="majorHAnsi"/>
        </w:rPr>
        <w:t xml:space="preserve"> l'envoi des documents par voie postale doit se faire à l'attention de : AGEFOS Nouvelle-Aquitaine - Pôle Services - 7 Avenue du </w:t>
      </w:r>
      <w:proofErr w:type="spellStart"/>
      <w:r w:rsidRPr="00FB4D00">
        <w:rPr>
          <w:rFonts w:asciiTheme="majorHAnsi" w:eastAsia="Times New Roman" w:hAnsiTheme="majorHAnsi" w:cstheme="majorHAnsi"/>
        </w:rPr>
        <w:t>Millac</w:t>
      </w:r>
      <w:proofErr w:type="spellEnd"/>
      <w:r w:rsidRPr="00FB4D00">
        <w:rPr>
          <w:rFonts w:asciiTheme="majorHAnsi" w:eastAsia="Times New Roman" w:hAnsiTheme="majorHAnsi" w:cstheme="majorHAnsi"/>
        </w:rPr>
        <w:t xml:space="preserve">, 33370 </w:t>
      </w:r>
      <w:proofErr w:type="spellStart"/>
      <w:r w:rsidRPr="00FB4D00">
        <w:rPr>
          <w:rFonts w:asciiTheme="majorHAnsi" w:eastAsia="Times New Roman" w:hAnsiTheme="majorHAnsi" w:cstheme="majorHAnsi"/>
        </w:rPr>
        <w:t>Artigues</w:t>
      </w:r>
      <w:proofErr w:type="spellEnd"/>
      <w:r w:rsidRPr="00FB4D00">
        <w:rPr>
          <w:rFonts w:asciiTheme="majorHAnsi" w:eastAsia="Times New Roman" w:hAnsiTheme="majorHAnsi" w:cstheme="majorHAnsi"/>
        </w:rPr>
        <w:t>-près-Bordeaux.</w:t>
      </w:r>
    </w:p>
    <w:p w:rsidR="00FB4D00" w:rsidRPr="00FB4D00" w:rsidRDefault="00FB4D00" w:rsidP="00FB4D00">
      <w:pPr>
        <w:spacing w:before="100" w:beforeAutospacing="1" w:after="100" w:afterAutospacing="1"/>
        <w:rPr>
          <w:rFonts w:asciiTheme="majorHAnsi" w:eastAsia="Times New Roman" w:hAnsiTheme="majorHAnsi" w:cstheme="majorHAnsi"/>
        </w:rPr>
      </w:pPr>
      <w:r w:rsidRPr="00FB4D00">
        <w:rPr>
          <w:rFonts w:asciiTheme="majorHAnsi" w:eastAsia="Times New Roman" w:hAnsiTheme="majorHAnsi" w:cstheme="majorHAnsi"/>
          <w:b/>
          <w:bCs/>
        </w:rPr>
        <w:t>Si votre structure a son siège social dans le département 19, 23, 79, 86, 87 :</w:t>
      </w:r>
      <w:r w:rsidRPr="00FB4D00">
        <w:rPr>
          <w:rFonts w:asciiTheme="majorHAnsi" w:eastAsia="Times New Roman" w:hAnsiTheme="majorHAnsi" w:cstheme="majorHAnsi"/>
        </w:rPr>
        <w:t xml:space="preserve"> l'envoi des documents par voie postale doit se faire à l'attention de : AGEFOS Nouvelle-Aquitaine - 5 Boulevard Victor Hugo, 87054 Limoges.</w:t>
      </w:r>
    </w:p>
    <w:p w:rsidR="00FB4D00" w:rsidRPr="00FB4D00" w:rsidRDefault="00FB4D00" w:rsidP="00FB4D00">
      <w:pPr>
        <w:spacing w:before="100" w:beforeAutospacing="1" w:after="100" w:afterAutospacing="1"/>
        <w:rPr>
          <w:rFonts w:asciiTheme="majorHAnsi" w:eastAsia="Times New Roman" w:hAnsiTheme="majorHAnsi" w:cstheme="majorHAnsi"/>
        </w:rPr>
      </w:pPr>
      <w:r w:rsidRPr="00FB4D00">
        <w:rPr>
          <w:rFonts w:asciiTheme="majorHAnsi" w:eastAsia="Times New Roman" w:hAnsiTheme="majorHAnsi" w:cstheme="majorHAnsi"/>
          <w:b/>
          <w:bCs/>
        </w:rPr>
        <w:t>ETAPE 4 :</w:t>
      </w:r>
      <w:r w:rsidRPr="00FB4D00">
        <w:rPr>
          <w:rFonts w:asciiTheme="majorHAnsi" w:eastAsia="Times New Roman" w:hAnsiTheme="majorHAnsi" w:cstheme="majorHAnsi"/>
        </w:rPr>
        <w:t> AGEFOS reviendra, après la formation, auprès de la structure pour appeler le restant à charge auquel s'ajoutera la TVA (20%+TVA pour les moins de 11 salariés ou 10%+TVA pour les 11 à 50 salariés ETP).</w:t>
      </w:r>
    </w:p>
    <w:p w:rsidR="00851484" w:rsidRDefault="00FB4D00" w:rsidP="00FB4D00">
      <w:pPr>
        <w:spacing w:before="100" w:beforeAutospacing="1" w:after="100" w:afterAutospacing="1"/>
        <w:rPr>
          <w:rFonts w:asciiTheme="majorHAnsi" w:eastAsia="Times New Roman" w:hAnsiTheme="majorHAnsi" w:cstheme="majorHAnsi"/>
        </w:rPr>
      </w:pPr>
      <w:r w:rsidRPr="00FB4D00">
        <w:rPr>
          <w:rFonts w:asciiTheme="majorHAnsi" w:eastAsia="Times New Roman" w:hAnsiTheme="majorHAnsi" w:cstheme="majorHAnsi"/>
          <w:b/>
          <w:bCs/>
        </w:rPr>
        <w:t>ETAPE 5 :</w:t>
      </w:r>
      <w:r w:rsidRPr="00FB4D00">
        <w:rPr>
          <w:rFonts w:asciiTheme="majorHAnsi" w:eastAsia="Times New Roman" w:hAnsiTheme="majorHAnsi" w:cstheme="majorHAnsi"/>
        </w:rPr>
        <w:t xml:space="preserve"> La MONA adressera sa facture globale à AGEFOS. AGEFOS, par le système de subrogation, réglera la totalité à la </w:t>
      </w:r>
      <w:bookmarkStart w:id="0" w:name="_GoBack"/>
      <w:bookmarkEnd w:id="0"/>
      <w:r w:rsidRPr="00FB4D00">
        <w:rPr>
          <w:rFonts w:asciiTheme="majorHAnsi" w:eastAsia="Times New Roman" w:hAnsiTheme="majorHAnsi" w:cstheme="majorHAnsi"/>
        </w:rPr>
        <w:t>MONA sous réserve que l'étape 4 ait été réalisée par la structure.</w:t>
      </w:r>
    </w:p>
    <w:p w:rsidR="00851484" w:rsidRPr="00851484" w:rsidRDefault="00FB4D00" w:rsidP="00FB4D00">
      <w:pPr>
        <w:spacing w:before="100" w:beforeAutospacing="1" w:after="100" w:afterAutospacing="1"/>
        <w:rPr>
          <w:rFonts w:asciiTheme="majorHAnsi" w:eastAsia="Times New Roman" w:hAnsiTheme="majorHAnsi" w:cstheme="majorHAnsi"/>
        </w:rPr>
      </w:pPr>
      <w:r w:rsidRPr="00FB4D00">
        <w:rPr>
          <w:rFonts w:asciiTheme="majorHAnsi" w:eastAsia="Times New Roman" w:hAnsiTheme="majorHAnsi" w:cstheme="majorHAnsi"/>
          <w:b/>
          <w:bCs/>
        </w:rPr>
        <w:t>ETAPE 6 :</w:t>
      </w:r>
      <w:r w:rsidRPr="00FB4D00">
        <w:rPr>
          <w:rFonts w:asciiTheme="majorHAnsi" w:eastAsia="Times New Roman" w:hAnsiTheme="majorHAnsi" w:cstheme="majorHAnsi"/>
        </w:rPr>
        <w:t xml:space="preserve"> AGEFOS adressera ensuite à la structure le montant à lui refacturer pour pouvoir bénéficier de la compensation sur salaire prévue dans les </w:t>
      </w:r>
      <w:hyperlink r:id="rId11" w:tgtFrame="_blank" w:history="1">
        <w:r w:rsidRPr="00FB4D00">
          <w:rPr>
            <w:rFonts w:asciiTheme="majorHAnsi" w:eastAsia="Times New Roman" w:hAnsiTheme="majorHAnsi" w:cstheme="majorHAnsi"/>
            <w:color w:val="0000FF"/>
            <w:u w:val="single"/>
          </w:rPr>
          <w:t>critères de prise en charge AGEFOS 2019</w:t>
        </w:r>
      </w:hyperlink>
      <w:r w:rsidRPr="00FB4D00">
        <w:rPr>
          <w:rFonts w:asciiTheme="majorHAnsi" w:eastAsia="Times New Roman" w:hAnsiTheme="majorHAnsi" w:cstheme="majorHAnsi"/>
        </w:rPr>
        <w:t> sur la base de 8 euros par heure par stagiaire (1 journée de formation = 7 heures).</w:t>
      </w:r>
    </w:p>
    <w:p w:rsidR="00CB3EAD" w:rsidRPr="00B0752C" w:rsidRDefault="00851484" w:rsidP="00851484">
      <w:pPr>
        <w:spacing w:before="100" w:beforeAutospacing="1" w:after="100" w:afterAutospacing="1"/>
        <w:rPr>
          <w:rFonts w:ascii="Calibri" w:eastAsia="Calibri" w:hAnsi="Calibri" w:cs="Calibri"/>
          <w:b/>
          <w:color w:val="FF0000"/>
          <w:sz w:val="36"/>
          <w:szCs w:val="36"/>
        </w:rPr>
      </w:pPr>
      <w:r w:rsidRPr="00B0752C">
        <w:rPr>
          <w:rFonts w:asciiTheme="majorHAnsi" w:eastAsia="Times New Roman" w:hAnsiTheme="majorHAnsi" w:cstheme="majorHAnsi"/>
          <w:b/>
          <w:bCs/>
          <w:color w:val="FF0000"/>
        </w:rPr>
        <w:t xml:space="preserve">Si ces étapes ne sont pas respectées, </w:t>
      </w:r>
      <w:r w:rsidRPr="00B0752C">
        <w:rPr>
          <w:rFonts w:asciiTheme="majorHAnsi" w:eastAsia="Times New Roman" w:hAnsiTheme="majorHAnsi" w:cstheme="majorHAnsi"/>
          <w:b/>
          <w:color w:val="FF0000"/>
        </w:rPr>
        <w:t>la MONA facturera dans ce cas la totalité des 300 euros par jour et par personne à la structure.</w:t>
      </w:r>
      <w:r w:rsidR="00430ECD" w:rsidRPr="00B0752C">
        <w:rPr>
          <w:rFonts w:ascii="Calibri" w:eastAsia="Calibri" w:hAnsi="Calibri" w:cs="Calibri"/>
          <w:b/>
          <w:color w:val="FF0000"/>
          <w:sz w:val="36"/>
          <w:szCs w:val="36"/>
        </w:rPr>
        <w:br w:type="page"/>
      </w:r>
    </w:p>
    <w:p w:rsidR="00CB3EAD" w:rsidRDefault="00430ECD">
      <w:pPr>
        <w:jc w:val="both"/>
        <w:rPr>
          <w:rFonts w:ascii="Calibri" w:eastAsia="Calibri" w:hAnsi="Calibri" w:cs="Calibri"/>
          <w:b/>
          <w:color w:val="2A7DC4"/>
          <w:sz w:val="36"/>
          <w:szCs w:val="36"/>
        </w:rPr>
      </w:pPr>
      <w:r>
        <w:rPr>
          <w:rFonts w:ascii="Calibri" w:eastAsia="Calibri" w:hAnsi="Calibri" w:cs="Calibri"/>
          <w:b/>
          <w:color w:val="2A7DC4"/>
          <w:sz w:val="36"/>
          <w:szCs w:val="36"/>
        </w:rPr>
        <w:lastRenderedPageBreak/>
        <w:t>4°) Conditions générales d’organisation et de vente :</w:t>
      </w:r>
    </w:p>
    <w:p w:rsidR="00CB3EAD" w:rsidRDefault="00CB3EAD">
      <w:pPr>
        <w:shd w:val="clear" w:color="auto" w:fill="FFFFFF"/>
        <w:spacing w:after="340"/>
        <w:jc w:val="both"/>
        <w:rPr>
          <w:rFonts w:ascii="Calibri" w:eastAsia="Calibri" w:hAnsi="Calibri" w:cs="Calibri"/>
          <w:color w:val="2C2C2C"/>
        </w:rPr>
      </w:pPr>
    </w:p>
    <w:p w:rsidR="00CB3EAD" w:rsidRDefault="00430ECD">
      <w:pPr>
        <w:shd w:val="clear" w:color="auto" w:fill="FFFFFF"/>
        <w:spacing w:after="340"/>
        <w:jc w:val="both"/>
        <w:rPr>
          <w:rFonts w:ascii="Calibri" w:eastAsia="Calibri" w:hAnsi="Calibri" w:cs="Calibri"/>
          <w:color w:val="2C2C2C"/>
        </w:rPr>
      </w:pPr>
      <w:r>
        <w:rPr>
          <w:rFonts w:ascii="Calibri" w:eastAsia="Calibri" w:hAnsi="Calibri" w:cs="Calibri"/>
          <w:b/>
          <w:color w:val="2C2C2C"/>
        </w:rPr>
        <w:t>Périodicité :</w:t>
      </w:r>
      <w:r>
        <w:rPr>
          <w:rFonts w:ascii="Calibri" w:eastAsia="Calibri" w:hAnsi="Calibri" w:cs="Calibri"/>
          <w:color w:val="2C2C2C"/>
        </w:rPr>
        <w:t xml:space="preserve"> les actions proposées dans le cadre de ce programme se déroulent sur l’exercice 2019.</w:t>
      </w:r>
    </w:p>
    <w:p w:rsidR="00CB3EAD" w:rsidRDefault="00430ECD">
      <w:pPr>
        <w:shd w:val="clear" w:color="auto" w:fill="FFFFFF"/>
        <w:spacing w:after="340"/>
        <w:jc w:val="both"/>
        <w:rPr>
          <w:rFonts w:ascii="Calibri" w:eastAsia="Calibri" w:hAnsi="Calibri" w:cs="Calibri"/>
          <w:color w:val="2C2C2C"/>
        </w:rPr>
      </w:pPr>
      <w:r>
        <w:rPr>
          <w:rFonts w:ascii="Calibri" w:eastAsia="Calibri" w:hAnsi="Calibri" w:cs="Calibri"/>
          <w:b/>
          <w:color w:val="2C2C2C"/>
        </w:rPr>
        <w:t>Durée de la formation :</w:t>
      </w:r>
      <w:r>
        <w:rPr>
          <w:rFonts w:ascii="Calibri" w:eastAsia="Calibri" w:hAnsi="Calibri" w:cs="Calibri"/>
          <w:color w:val="2C2C2C"/>
        </w:rPr>
        <w:t xml:space="preserve"> sauf indication contraire sur la fiche pédagogique, la durée d’une journée de formation est de 7 heures.</w:t>
      </w:r>
    </w:p>
    <w:p w:rsidR="00CB3EAD" w:rsidRDefault="00430ECD">
      <w:pPr>
        <w:shd w:val="clear" w:color="auto" w:fill="FFFFFF"/>
        <w:spacing w:after="340"/>
        <w:jc w:val="both"/>
        <w:rPr>
          <w:rFonts w:ascii="Calibri" w:eastAsia="Calibri" w:hAnsi="Calibri" w:cs="Calibri"/>
          <w:color w:val="2C2C2C"/>
        </w:rPr>
      </w:pPr>
      <w:r>
        <w:rPr>
          <w:rFonts w:ascii="Calibri" w:eastAsia="Calibri" w:hAnsi="Calibri" w:cs="Calibri"/>
          <w:b/>
          <w:color w:val="2C2C2C"/>
        </w:rPr>
        <w:t>Les horaires sont les suivants :</w:t>
      </w:r>
      <w:r>
        <w:rPr>
          <w:rFonts w:ascii="Calibri" w:eastAsia="Calibri" w:hAnsi="Calibri" w:cs="Calibri"/>
          <w:color w:val="2C2C2C"/>
        </w:rPr>
        <w:t xml:space="preserve"> 09h15-09h45 : accueil café / 09h45-12h45 : formation / 12h45-14h00 : pause déjeuner / 14h00-18h00 : formation. En cas de non-respect des horaires, la MONA ne pourra pas délivrer d’attestation de formation.</w:t>
      </w:r>
    </w:p>
    <w:p w:rsidR="00CB3EAD" w:rsidRDefault="00430ECD">
      <w:pPr>
        <w:shd w:val="clear" w:color="auto" w:fill="FFFFFF"/>
        <w:spacing w:after="340"/>
        <w:jc w:val="both"/>
        <w:rPr>
          <w:rFonts w:ascii="Calibri" w:eastAsia="Calibri" w:hAnsi="Calibri" w:cs="Calibri"/>
          <w:color w:val="2C2C2C"/>
        </w:rPr>
      </w:pPr>
      <w:r>
        <w:rPr>
          <w:rFonts w:ascii="Calibri" w:eastAsia="Calibri" w:hAnsi="Calibri" w:cs="Calibri"/>
          <w:b/>
          <w:color w:val="2C2C2C"/>
        </w:rPr>
        <w:t xml:space="preserve">Inscription et </w:t>
      </w:r>
      <w:proofErr w:type="spellStart"/>
      <w:r>
        <w:rPr>
          <w:rFonts w:ascii="Calibri" w:eastAsia="Calibri" w:hAnsi="Calibri" w:cs="Calibri"/>
          <w:b/>
          <w:color w:val="2C2C2C"/>
        </w:rPr>
        <w:t>pré-requis</w:t>
      </w:r>
      <w:proofErr w:type="spellEnd"/>
      <w:r>
        <w:rPr>
          <w:rFonts w:ascii="Calibri" w:eastAsia="Calibri" w:hAnsi="Calibri" w:cs="Calibri"/>
          <w:b/>
          <w:color w:val="2C2C2C"/>
        </w:rPr>
        <w:t xml:space="preserve"> :</w:t>
      </w:r>
      <w:r>
        <w:rPr>
          <w:rFonts w:ascii="Calibri" w:eastAsia="Calibri" w:hAnsi="Calibri" w:cs="Calibri"/>
          <w:color w:val="2C2C2C"/>
        </w:rPr>
        <w:t xml:space="preserve"> par rapport aux </w:t>
      </w:r>
      <w:proofErr w:type="spellStart"/>
      <w:r>
        <w:rPr>
          <w:rFonts w:ascii="Calibri" w:eastAsia="Calibri" w:hAnsi="Calibri" w:cs="Calibri"/>
          <w:color w:val="2C2C2C"/>
        </w:rPr>
        <w:t>pré-requis</w:t>
      </w:r>
      <w:proofErr w:type="spellEnd"/>
      <w:r>
        <w:rPr>
          <w:rFonts w:ascii="Calibri" w:eastAsia="Calibri" w:hAnsi="Calibri" w:cs="Calibri"/>
          <w:color w:val="2C2C2C"/>
        </w:rPr>
        <w:t xml:space="preserve"> mentionnés pour chaque action de formation, il appartient à la structure de s’assurer, avec les informations mises à disposition dans les fiches pédagogiques, que les personnes concernées par le stage ont un niveau suffisant pour suivre la formation. L’équipe de la MONA est disponible pour vous conseiller sur ce choix. En cas de non-respect des prérequis, la MONA se réserve le droit d’annuler l’inscription.</w:t>
      </w:r>
    </w:p>
    <w:p w:rsidR="00CB3EAD" w:rsidRDefault="00430ECD">
      <w:pPr>
        <w:shd w:val="clear" w:color="auto" w:fill="FFFFFF"/>
        <w:spacing w:after="340"/>
        <w:jc w:val="both"/>
        <w:rPr>
          <w:rFonts w:ascii="Calibri" w:eastAsia="Calibri" w:hAnsi="Calibri" w:cs="Calibri"/>
          <w:color w:val="2C2C2C"/>
        </w:rPr>
      </w:pPr>
      <w:r>
        <w:rPr>
          <w:rFonts w:ascii="Calibri" w:eastAsia="Calibri" w:hAnsi="Calibri" w:cs="Calibri"/>
          <w:b/>
          <w:color w:val="2C2C2C"/>
        </w:rPr>
        <w:t>Annulation ou report de la formation par la MONA :</w:t>
      </w:r>
      <w:r>
        <w:rPr>
          <w:rFonts w:ascii="Calibri" w:eastAsia="Calibri" w:hAnsi="Calibri" w:cs="Calibri"/>
          <w:color w:val="2C2C2C"/>
        </w:rPr>
        <w:t xml:space="preserve"> la MONA se réserve le droit exceptionnel d’annuler ou de reporter une formation. Les dates de formation peuvent être modifiées, exceptionnellement, lorsque le nombre de stagiaires n’est pas atteint. En cas de report de la formation, la structure pourra maintenir son inscription pour une date ultérieure.</w:t>
      </w:r>
    </w:p>
    <w:p w:rsidR="00CB3EAD" w:rsidRDefault="00430ECD">
      <w:pPr>
        <w:shd w:val="clear" w:color="auto" w:fill="FFFFFF"/>
        <w:spacing w:after="340"/>
        <w:jc w:val="both"/>
        <w:rPr>
          <w:rFonts w:ascii="Calibri" w:eastAsia="Calibri" w:hAnsi="Calibri" w:cs="Calibri"/>
          <w:color w:val="1C8ECE"/>
        </w:rPr>
      </w:pPr>
      <w:r>
        <w:rPr>
          <w:rFonts w:ascii="Calibri" w:eastAsia="Calibri" w:hAnsi="Calibri" w:cs="Calibri"/>
          <w:b/>
          <w:color w:val="2C2C2C"/>
        </w:rPr>
        <w:t>Annulation ou report de l’inscription par le stagiaire ou sa structure :</w:t>
      </w:r>
      <w:r>
        <w:rPr>
          <w:rFonts w:ascii="Calibri" w:eastAsia="Calibri" w:hAnsi="Calibri" w:cs="Calibri"/>
          <w:color w:val="2C2C2C"/>
        </w:rPr>
        <w:t xml:space="preserve"> la structure peut annuler ou reporter sans frais une formation si cette annulation ou ce report intervient au plus tard 15 jours avant la date de démarrage de l’action et fait l’objet d’un mail adressé à </w:t>
      </w:r>
      <w:hyperlink r:id="rId12">
        <w:r>
          <w:rPr>
            <w:rFonts w:ascii="Calibri" w:eastAsia="Calibri" w:hAnsi="Calibri" w:cs="Calibri"/>
            <w:color w:val="1155CC"/>
            <w:u w:val="single"/>
          </w:rPr>
          <w:t>professionnalisation@monatourisme.fr</w:t>
        </w:r>
      </w:hyperlink>
      <w:r>
        <w:rPr>
          <w:rFonts w:ascii="Calibri" w:eastAsia="Calibri" w:hAnsi="Calibri" w:cs="Calibri"/>
          <w:color w:val="2C2C2C"/>
        </w:rPr>
        <w:t xml:space="preserve">. Au-delà de cette date, une pénalité de 50€ par jour d’absence sera appliquée par la MONA. Dans le cas d’une annulation tardive pour raison médicale (arrêt de travail…) ou raison personnelle (acte de décès…) ces frais ne seront pas facturés si le justificatif est adressé à </w:t>
      </w:r>
      <w:hyperlink r:id="rId13">
        <w:r>
          <w:rPr>
            <w:rFonts w:ascii="Calibri" w:eastAsia="Calibri" w:hAnsi="Calibri" w:cs="Calibri"/>
            <w:color w:val="1155CC"/>
            <w:u w:val="single"/>
          </w:rPr>
          <w:t>professionnalisation@monatourisme.fr</w:t>
        </w:r>
      </w:hyperlink>
      <w:r>
        <w:rPr>
          <w:rFonts w:ascii="Calibri" w:eastAsia="Calibri" w:hAnsi="Calibri" w:cs="Calibri"/>
          <w:color w:val="1C8ECE"/>
        </w:rPr>
        <w:t>.</w:t>
      </w:r>
    </w:p>
    <w:p w:rsidR="00CB3EAD" w:rsidRDefault="00430ECD">
      <w:pPr>
        <w:shd w:val="clear" w:color="auto" w:fill="FFFFFF"/>
        <w:spacing w:after="340"/>
        <w:jc w:val="both"/>
        <w:rPr>
          <w:rFonts w:ascii="Calibri" w:eastAsia="Calibri" w:hAnsi="Calibri" w:cs="Calibri"/>
          <w:color w:val="2C2C2C"/>
        </w:rPr>
      </w:pPr>
      <w:r>
        <w:rPr>
          <w:rFonts w:ascii="Calibri" w:eastAsia="Calibri" w:hAnsi="Calibri" w:cs="Calibri"/>
          <w:b/>
          <w:color w:val="2C2C2C"/>
        </w:rPr>
        <w:t>Informations sur les actions de professionnalisation :</w:t>
      </w:r>
      <w:r>
        <w:rPr>
          <w:rFonts w:ascii="Calibri" w:eastAsia="Calibri" w:hAnsi="Calibri" w:cs="Calibri"/>
          <w:color w:val="2C2C2C"/>
        </w:rPr>
        <w:t xml:space="preserve"> la MONA adresse un mail de convocation environ un mois avant la formation pour (</w:t>
      </w:r>
      <w:proofErr w:type="spellStart"/>
      <w:r>
        <w:rPr>
          <w:rFonts w:ascii="Calibri" w:eastAsia="Calibri" w:hAnsi="Calibri" w:cs="Calibri"/>
          <w:color w:val="2C2C2C"/>
        </w:rPr>
        <w:t>re</w:t>
      </w:r>
      <w:proofErr w:type="spellEnd"/>
      <w:r>
        <w:rPr>
          <w:rFonts w:ascii="Calibri" w:eastAsia="Calibri" w:hAnsi="Calibri" w:cs="Calibri"/>
          <w:color w:val="2C2C2C"/>
        </w:rPr>
        <w:t>)préciser l’ensemble des informations pratiques (lieu, horaires, programme, possibilités de co-voiturage…)</w:t>
      </w:r>
    </w:p>
    <w:p w:rsidR="00CB3EAD" w:rsidRDefault="00430ECD">
      <w:pPr>
        <w:shd w:val="clear" w:color="auto" w:fill="FFFFFF"/>
        <w:spacing w:after="340"/>
        <w:jc w:val="both"/>
        <w:rPr>
          <w:rFonts w:ascii="Calibri" w:eastAsia="Calibri" w:hAnsi="Calibri" w:cs="Calibri"/>
          <w:color w:val="2C2C2C"/>
        </w:rPr>
      </w:pPr>
      <w:r>
        <w:rPr>
          <w:rFonts w:ascii="Calibri" w:eastAsia="Calibri" w:hAnsi="Calibri" w:cs="Calibri"/>
          <w:b/>
          <w:color w:val="2C2C2C"/>
        </w:rPr>
        <w:t>Attestation de stage :</w:t>
      </w:r>
      <w:r>
        <w:rPr>
          <w:rFonts w:ascii="Calibri" w:eastAsia="Calibri" w:hAnsi="Calibri" w:cs="Calibri"/>
          <w:color w:val="2C2C2C"/>
        </w:rPr>
        <w:t xml:space="preserve"> la MONA remet, par l’intermédiaire des formateurs, une attestation de fin de formation à chaque participant (sous réserve du respect des présentes conditions d’organisation). Le participant signe en contrepartie une décharge de remise de cette attestation de fin de formation.</w:t>
      </w:r>
    </w:p>
    <w:p w:rsidR="00CB3EAD" w:rsidRDefault="00430ECD">
      <w:pPr>
        <w:shd w:val="clear" w:color="auto" w:fill="FFFFFF"/>
        <w:spacing w:after="340"/>
        <w:jc w:val="both"/>
        <w:rPr>
          <w:rFonts w:ascii="Calibri" w:eastAsia="Calibri" w:hAnsi="Calibri" w:cs="Calibri"/>
          <w:color w:val="2C2C2C"/>
        </w:rPr>
      </w:pPr>
      <w:r>
        <w:rPr>
          <w:rFonts w:ascii="Calibri" w:eastAsia="Calibri" w:hAnsi="Calibri" w:cs="Calibri"/>
          <w:b/>
          <w:color w:val="2C2C2C"/>
        </w:rPr>
        <w:t>Facturation :</w:t>
      </w:r>
      <w:r>
        <w:rPr>
          <w:rFonts w:ascii="Calibri" w:eastAsia="Calibri" w:hAnsi="Calibri" w:cs="Calibri"/>
          <w:color w:val="2C2C2C"/>
        </w:rPr>
        <w:t xml:space="preserve"> chaque action de formation pour un individu donnera lieu à une facturation soit à l’OPCO selon les consignes administratives données par ailleurs soit à la structure lorsque celle-ci n’est pas adhérente à l’OPCO.</w:t>
      </w:r>
    </w:p>
    <w:p w:rsidR="00CB3EAD" w:rsidRDefault="00430ECD">
      <w:pPr>
        <w:shd w:val="clear" w:color="auto" w:fill="FFFFFF"/>
        <w:spacing w:after="340"/>
        <w:jc w:val="both"/>
        <w:rPr>
          <w:rFonts w:ascii="Calibri" w:eastAsia="Calibri" w:hAnsi="Calibri" w:cs="Calibri"/>
          <w:color w:val="2C2C2C"/>
        </w:rPr>
      </w:pPr>
      <w:r>
        <w:rPr>
          <w:rFonts w:ascii="Calibri" w:eastAsia="Calibri" w:hAnsi="Calibri" w:cs="Calibri"/>
          <w:b/>
          <w:color w:val="2C2C2C"/>
        </w:rPr>
        <w:lastRenderedPageBreak/>
        <w:t>Tarification &amp; contractualisation :</w:t>
      </w:r>
      <w:r>
        <w:rPr>
          <w:rFonts w:ascii="Calibri" w:eastAsia="Calibri" w:hAnsi="Calibri" w:cs="Calibri"/>
          <w:color w:val="2C2C2C"/>
        </w:rPr>
        <w:t xml:space="preserve"> l’inscription en ligne vaut acceptation de l’entreprise à partir du moment où la case faisant apparaître la mention « J’ai lu et j’accepte les conditions générales de ventes relatives aux actions de professionnalisation MONA » est cochée. Cela fait office de signature.</w:t>
      </w:r>
    </w:p>
    <w:p w:rsidR="00CB3EAD" w:rsidRDefault="00430ECD">
      <w:pPr>
        <w:shd w:val="clear" w:color="auto" w:fill="FFFFFF"/>
        <w:spacing w:after="340"/>
        <w:jc w:val="both"/>
        <w:rPr>
          <w:rFonts w:ascii="Calibri" w:eastAsia="Calibri" w:hAnsi="Calibri" w:cs="Calibri"/>
          <w:color w:val="2C2C2C"/>
        </w:rPr>
      </w:pPr>
      <w:r>
        <w:rPr>
          <w:rFonts w:ascii="Calibri" w:eastAsia="Calibri" w:hAnsi="Calibri" w:cs="Calibri"/>
          <w:b/>
          <w:color w:val="2C2C2C"/>
        </w:rPr>
        <w:t>Acceptation des conditions générales d’organisation et de vente :</w:t>
      </w:r>
      <w:r>
        <w:rPr>
          <w:rFonts w:ascii="Calibri" w:eastAsia="Calibri" w:hAnsi="Calibri" w:cs="Calibri"/>
          <w:color w:val="2C2C2C"/>
        </w:rPr>
        <w:t xml:space="preserve"> la participation à la formation implique l’acceptation totale et le respect de ces conditions générales par le salarié et la structure qui l’emploie.</w:t>
      </w:r>
    </w:p>
    <w:p w:rsidR="00CB3EAD" w:rsidRDefault="00430ECD">
      <w:pPr>
        <w:shd w:val="clear" w:color="auto" w:fill="FFFFFF"/>
        <w:spacing w:after="340"/>
        <w:jc w:val="both"/>
        <w:rPr>
          <w:rFonts w:ascii="Calibri" w:eastAsia="Calibri" w:hAnsi="Calibri" w:cs="Calibri"/>
          <w:color w:val="2C2C2C"/>
        </w:rPr>
      </w:pPr>
      <w:r>
        <w:rPr>
          <w:rFonts w:ascii="Calibri" w:eastAsia="Calibri" w:hAnsi="Calibri" w:cs="Calibri"/>
          <w:b/>
          <w:color w:val="2C2C2C"/>
        </w:rPr>
        <w:t>Résolution des litiges :</w:t>
      </w:r>
      <w:r>
        <w:rPr>
          <w:rFonts w:ascii="Calibri" w:eastAsia="Calibri" w:hAnsi="Calibri" w:cs="Calibri"/>
          <w:color w:val="2C2C2C"/>
        </w:rPr>
        <w:t xml:space="preserve"> en cas de contestation de quelque nature que ce soit, il est expressément convenu que les tribunaux de Bordeaux sont les seuls compétents.</w:t>
      </w:r>
    </w:p>
    <w:p w:rsidR="00CB3EAD" w:rsidRDefault="00430ECD">
      <w:pPr>
        <w:shd w:val="clear" w:color="auto" w:fill="FFFFFF"/>
        <w:spacing w:after="340"/>
        <w:jc w:val="both"/>
        <w:rPr>
          <w:rFonts w:ascii="Calibri" w:eastAsia="Calibri" w:hAnsi="Calibri" w:cs="Calibri"/>
          <w:color w:val="1C8ECE"/>
        </w:rPr>
      </w:pPr>
      <w:r>
        <w:rPr>
          <w:rFonts w:ascii="Calibri" w:eastAsia="Calibri" w:hAnsi="Calibri" w:cs="Calibri"/>
          <w:color w:val="2C2C2C"/>
        </w:rPr>
        <w:t xml:space="preserve">Pour toute question : </w:t>
      </w:r>
      <w:hyperlink r:id="rId14">
        <w:r>
          <w:rPr>
            <w:rFonts w:ascii="Calibri" w:eastAsia="Calibri" w:hAnsi="Calibri" w:cs="Calibri"/>
            <w:color w:val="1155CC"/>
            <w:u w:val="single"/>
          </w:rPr>
          <w:t>professionnalisation@monatourisme.fr</w:t>
        </w:r>
      </w:hyperlink>
      <w:r>
        <w:rPr>
          <w:rFonts w:ascii="Calibri" w:eastAsia="Calibri" w:hAnsi="Calibri" w:cs="Calibri"/>
          <w:color w:val="1C8ECE"/>
        </w:rPr>
        <w:t xml:space="preserve"> </w:t>
      </w:r>
    </w:p>
    <w:p w:rsidR="00CB3EAD" w:rsidRDefault="00CB3EAD">
      <w:pPr>
        <w:jc w:val="both"/>
        <w:rPr>
          <w:rFonts w:ascii="Calibri" w:eastAsia="Calibri" w:hAnsi="Calibri" w:cs="Calibri"/>
          <w:color w:val="2A7DC4"/>
        </w:rPr>
      </w:pPr>
    </w:p>
    <w:p w:rsidR="00CB3EAD" w:rsidRDefault="00CB3EAD">
      <w:pPr>
        <w:spacing w:after="320"/>
        <w:jc w:val="both"/>
        <w:rPr>
          <w:rFonts w:ascii="Calibri" w:eastAsia="Calibri" w:hAnsi="Calibri" w:cs="Calibri"/>
          <w:color w:val="008000"/>
        </w:rPr>
      </w:pPr>
    </w:p>
    <w:p w:rsidR="00CB3EAD" w:rsidRDefault="00CB3EAD">
      <w:pPr>
        <w:spacing w:after="320"/>
        <w:jc w:val="both"/>
        <w:rPr>
          <w:rFonts w:ascii="Calibri" w:eastAsia="Calibri" w:hAnsi="Calibri" w:cs="Calibri"/>
          <w:color w:val="008000"/>
        </w:rPr>
      </w:pPr>
    </w:p>
    <w:p w:rsidR="00CB3EAD" w:rsidRDefault="00430ECD">
      <w:pPr>
        <w:ind w:left="720"/>
        <w:jc w:val="center"/>
        <w:rPr>
          <w:rFonts w:ascii="Calibri" w:eastAsia="Calibri" w:hAnsi="Calibri" w:cs="Calibri"/>
          <w:b/>
          <w:color w:val="008000"/>
          <w:sz w:val="48"/>
          <w:szCs w:val="48"/>
        </w:rPr>
      </w:pPr>
      <w:r>
        <w:br w:type="page"/>
      </w:r>
    </w:p>
    <w:p w:rsidR="00CB3EAD" w:rsidRPr="00FB4D00" w:rsidRDefault="00430ECD">
      <w:pPr>
        <w:ind w:left="720"/>
        <w:jc w:val="center"/>
        <w:rPr>
          <w:rFonts w:ascii="Calibri" w:eastAsia="Calibri" w:hAnsi="Calibri" w:cs="Calibri"/>
          <w:b/>
          <w:color w:val="00B050"/>
          <w:sz w:val="48"/>
          <w:szCs w:val="48"/>
        </w:rPr>
      </w:pPr>
      <w:r w:rsidRPr="00FB4D00">
        <w:rPr>
          <w:rFonts w:ascii="Calibri" w:eastAsia="Calibri" w:hAnsi="Calibri" w:cs="Calibri"/>
          <w:b/>
          <w:color w:val="00B050"/>
          <w:sz w:val="48"/>
          <w:szCs w:val="48"/>
        </w:rPr>
        <w:lastRenderedPageBreak/>
        <w:t>Tarification des Clubs &amp; Rencontres Réseau MONA 2019</w:t>
      </w:r>
    </w:p>
    <w:p w:rsidR="00CB3EAD" w:rsidRDefault="00CB3EAD">
      <w:pPr>
        <w:ind w:left="720"/>
        <w:jc w:val="center"/>
        <w:rPr>
          <w:rFonts w:ascii="Calibri" w:eastAsia="Calibri" w:hAnsi="Calibri" w:cs="Calibri"/>
          <w:b/>
          <w:color w:val="008000"/>
          <w:sz w:val="48"/>
          <w:szCs w:val="48"/>
        </w:rPr>
      </w:pPr>
    </w:p>
    <w:p w:rsidR="00CB3EAD" w:rsidRDefault="00430ECD">
      <w:pPr>
        <w:shd w:val="clear" w:color="auto" w:fill="FFFFFF"/>
        <w:spacing w:after="340"/>
        <w:rPr>
          <w:rFonts w:ascii="Calibri" w:eastAsia="Calibri" w:hAnsi="Calibri" w:cs="Calibri"/>
          <w:color w:val="2C2C2C"/>
        </w:rPr>
      </w:pPr>
      <w:r>
        <w:rPr>
          <w:rFonts w:ascii="Calibri" w:eastAsia="Calibri" w:hAnsi="Calibri" w:cs="Calibri"/>
          <w:color w:val="2C2C2C"/>
        </w:rPr>
        <w:t>La tarification ci-dessous inclut l’accueil café et le repas du midi ainsi que les frais de salle</w:t>
      </w:r>
      <w:r w:rsidR="000D6C31">
        <w:rPr>
          <w:rFonts w:ascii="Calibri" w:eastAsia="Calibri" w:hAnsi="Calibri" w:cs="Calibri"/>
          <w:color w:val="2C2C2C"/>
        </w:rPr>
        <w:t xml:space="preserve">. </w:t>
      </w:r>
      <w:proofErr w:type="gramStart"/>
      <w:r>
        <w:rPr>
          <w:rFonts w:ascii="Calibri" w:eastAsia="Calibri" w:hAnsi="Calibri" w:cs="Calibri"/>
          <w:color w:val="2C2C2C"/>
        </w:rPr>
        <w:t>éventuels</w:t>
      </w:r>
      <w:proofErr w:type="gramEnd"/>
      <w:r>
        <w:rPr>
          <w:rFonts w:ascii="Calibri" w:eastAsia="Calibri" w:hAnsi="Calibri" w:cs="Calibri"/>
          <w:color w:val="2C2C2C"/>
        </w:rPr>
        <w:t>.</w:t>
      </w:r>
    </w:p>
    <w:p w:rsidR="00CB3EAD" w:rsidRDefault="00430ECD">
      <w:pPr>
        <w:numPr>
          <w:ilvl w:val="0"/>
          <w:numId w:val="1"/>
        </w:numPr>
        <w:ind w:left="1060"/>
        <w:rPr>
          <w:rFonts w:ascii="Calibri" w:eastAsia="Calibri" w:hAnsi="Calibri" w:cs="Calibri"/>
        </w:rPr>
      </w:pPr>
      <w:r w:rsidRPr="0029518B">
        <w:rPr>
          <w:rFonts w:ascii="Calibri" w:eastAsia="Calibri" w:hAnsi="Calibri" w:cs="Calibri"/>
          <w:b/>
          <w:color w:val="2C2C2C"/>
        </w:rPr>
        <w:t>55 €</w:t>
      </w:r>
      <w:r>
        <w:rPr>
          <w:rFonts w:ascii="Calibri" w:eastAsia="Calibri" w:hAnsi="Calibri" w:cs="Calibri"/>
          <w:color w:val="2C2C2C"/>
        </w:rPr>
        <w:t xml:space="preserve"> par jour et par personne pour les adhérents à la MONA</w:t>
      </w:r>
    </w:p>
    <w:p w:rsidR="00CB3EAD" w:rsidRDefault="00430ECD" w:rsidP="00FB4D00">
      <w:pPr>
        <w:numPr>
          <w:ilvl w:val="0"/>
          <w:numId w:val="1"/>
        </w:numPr>
        <w:spacing w:after="660"/>
        <w:ind w:left="1060"/>
        <w:rPr>
          <w:rFonts w:ascii="Calibri" w:eastAsia="Calibri" w:hAnsi="Calibri" w:cs="Calibri"/>
        </w:rPr>
      </w:pPr>
      <w:r w:rsidRPr="0029518B">
        <w:rPr>
          <w:rFonts w:ascii="Calibri" w:eastAsia="Calibri" w:hAnsi="Calibri" w:cs="Calibri"/>
          <w:b/>
          <w:color w:val="2C2C2C"/>
        </w:rPr>
        <w:t>85</w:t>
      </w:r>
      <w:r w:rsidR="0029518B">
        <w:rPr>
          <w:rFonts w:ascii="Calibri" w:eastAsia="Calibri" w:hAnsi="Calibri" w:cs="Calibri"/>
          <w:b/>
          <w:color w:val="2C2C2C"/>
        </w:rPr>
        <w:t xml:space="preserve"> </w:t>
      </w:r>
      <w:r w:rsidRPr="0029518B">
        <w:rPr>
          <w:rFonts w:ascii="Calibri" w:eastAsia="Calibri" w:hAnsi="Calibri" w:cs="Calibri"/>
          <w:b/>
          <w:color w:val="2C2C2C"/>
        </w:rPr>
        <w:t>€</w:t>
      </w:r>
      <w:r>
        <w:rPr>
          <w:rFonts w:ascii="Calibri" w:eastAsia="Calibri" w:hAnsi="Calibri" w:cs="Calibri"/>
          <w:color w:val="2C2C2C"/>
        </w:rPr>
        <w:t xml:space="preserve"> par jour et par personne pour les non-adhérents à la MONA</w:t>
      </w:r>
    </w:p>
    <w:p w:rsidR="00FB4D00" w:rsidRPr="00FB4D00" w:rsidRDefault="00FB4D00" w:rsidP="00FB4D00">
      <w:pPr>
        <w:spacing w:after="660"/>
        <w:rPr>
          <w:rFonts w:ascii="Calibri" w:eastAsia="Calibri" w:hAnsi="Calibri" w:cs="Calibri"/>
        </w:rPr>
      </w:pPr>
    </w:p>
    <w:p w:rsidR="00CB3EAD" w:rsidRPr="00FB4D00" w:rsidRDefault="00430ECD">
      <w:pPr>
        <w:pStyle w:val="Titre2"/>
        <w:shd w:val="clear" w:color="auto" w:fill="FFFFFF"/>
        <w:spacing w:after="220" w:line="335" w:lineRule="auto"/>
        <w:jc w:val="center"/>
        <w:rPr>
          <w:rFonts w:ascii="Calibri" w:eastAsia="Calibri" w:hAnsi="Calibri" w:cs="Calibri"/>
          <w:color w:val="00B050"/>
          <w:sz w:val="48"/>
          <w:szCs w:val="48"/>
        </w:rPr>
      </w:pPr>
      <w:bookmarkStart w:id="1" w:name="_6pv7vkj17fc8" w:colFirst="0" w:colLast="0"/>
      <w:bookmarkEnd w:id="1"/>
      <w:r w:rsidRPr="00FB4D00">
        <w:rPr>
          <w:rFonts w:ascii="Calibri" w:eastAsia="Calibri" w:hAnsi="Calibri" w:cs="Calibri"/>
          <w:color w:val="00B050"/>
          <w:sz w:val="48"/>
          <w:szCs w:val="48"/>
        </w:rPr>
        <w:t xml:space="preserve">Tarification de l’accompagnement VAE sur le Titre « Chargé de projets </w:t>
      </w:r>
      <w:proofErr w:type="spellStart"/>
      <w:r w:rsidRPr="00FB4D00">
        <w:rPr>
          <w:rFonts w:ascii="Calibri" w:eastAsia="Calibri" w:hAnsi="Calibri" w:cs="Calibri"/>
          <w:color w:val="00B050"/>
          <w:sz w:val="48"/>
          <w:szCs w:val="48"/>
        </w:rPr>
        <w:t>Etourisme</w:t>
      </w:r>
      <w:proofErr w:type="spellEnd"/>
      <w:r w:rsidRPr="00FB4D00">
        <w:rPr>
          <w:rFonts w:ascii="Calibri" w:eastAsia="Calibri" w:hAnsi="Calibri" w:cs="Calibri"/>
          <w:color w:val="00B050"/>
          <w:sz w:val="48"/>
          <w:szCs w:val="48"/>
        </w:rPr>
        <w:t xml:space="preserve"> » ou CQP « Référent Accueils Touristiques »</w:t>
      </w:r>
    </w:p>
    <w:p w:rsidR="00CB3EAD" w:rsidRDefault="00430ECD">
      <w:pPr>
        <w:shd w:val="clear" w:color="auto" w:fill="FFFFFF"/>
        <w:spacing w:after="340"/>
        <w:jc w:val="both"/>
        <w:rPr>
          <w:rFonts w:ascii="Calibri" w:eastAsia="Calibri" w:hAnsi="Calibri" w:cs="Calibri"/>
          <w:color w:val="2C2C2C"/>
        </w:rPr>
      </w:pPr>
      <w:r>
        <w:rPr>
          <w:rFonts w:ascii="Calibri" w:eastAsia="Calibri" w:hAnsi="Calibri" w:cs="Calibri"/>
          <w:color w:val="2C2C2C"/>
        </w:rPr>
        <w:t>Accompagnement de 3 journées en collectif + 3 heures de coaching individuel soit 24 heures. La tarification ci-dessous inclut l’accueil café et le repas du midi ainsi que les frais de salle éventuels.</w:t>
      </w:r>
    </w:p>
    <w:p w:rsidR="00CB3EAD" w:rsidRDefault="00430ECD">
      <w:pPr>
        <w:numPr>
          <w:ilvl w:val="0"/>
          <w:numId w:val="3"/>
        </w:numPr>
        <w:ind w:left="1060"/>
        <w:rPr>
          <w:rFonts w:ascii="Calibri" w:eastAsia="Calibri" w:hAnsi="Calibri" w:cs="Calibri"/>
        </w:rPr>
      </w:pPr>
      <w:r w:rsidRPr="00F15589">
        <w:rPr>
          <w:rFonts w:ascii="Calibri" w:eastAsia="Calibri" w:hAnsi="Calibri" w:cs="Calibri"/>
          <w:b/>
          <w:color w:val="2C2C2C"/>
        </w:rPr>
        <w:t>75 €</w:t>
      </w:r>
      <w:r>
        <w:rPr>
          <w:rFonts w:ascii="Calibri" w:eastAsia="Calibri" w:hAnsi="Calibri" w:cs="Calibri"/>
          <w:color w:val="2C2C2C"/>
        </w:rPr>
        <w:t xml:space="preserve"> tout inclus pour l’ensemble de l’action pour les salariés d’une structure cotisante à AGEFOS-PME (en attente de la confirmation officielle d’AGEFOS-PME)</w:t>
      </w:r>
    </w:p>
    <w:p w:rsidR="00CB3EAD" w:rsidRDefault="00430ECD">
      <w:pPr>
        <w:numPr>
          <w:ilvl w:val="0"/>
          <w:numId w:val="3"/>
        </w:numPr>
        <w:spacing w:after="660"/>
        <w:ind w:left="1060"/>
        <w:rPr>
          <w:rFonts w:ascii="Calibri" w:eastAsia="Calibri" w:hAnsi="Calibri" w:cs="Calibri"/>
        </w:rPr>
      </w:pPr>
      <w:r w:rsidRPr="00F15589">
        <w:rPr>
          <w:rFonts w:ascii="Calibri" w:eastAsia="Calibri" w:hAnsi="Calibri" w:cs="Calibri"/>
          <w:b/>
          <w:color w:val="2C2C2C"/>
        </w:rPr>
        <w:t>1200 €</w:t>
      </w:r>
      <w:r>
        <w:rPr>
          <w:rFonts w:ascii="Calibri" w:eastAsia="Calibri" w:hAnsi="Calibri" w:cs="Calibri"/>
          <w:color w:val="2C2C2C"/>
        </w:rPr>
        <w:t xml:space="preserve"> pour les salariés d’une structure dépendante du CNFPT</w:t>
      </w:r>
      <w:r w:rsidR="00FB4D00">
        <w:rPr>
          <w:rFonts w:ascii="Calibri" w:eastAsia="Calibri" w:hAnsi="Calibri" w:cs="Calibri"/>
          <w:color w:val="2C2C2C"/>
        </w:rPr>
        <w:t xml:space="preserve"> ou non-adhérente</w:t>
      </w:r>
    </w:p>
    <w:p w:rsidR="00CB3EAD" w:rsidRDefault="00CB3EAD">
      <w:pPr>
        <w:ind w:left="720"/>
        <w:jc w:val="center"/>
        <w:rPr>
          <w:rFonts w:ascii="Calibri" w:eastAsia="Calibri" w:hAnsi="Calibri" w:cs="Calibri"/>
          <w:b/>
          <w:color w:val="008000"/>
          <w:sz w:val="48"/>
          <w:szCs w:val="48"/>
        </w:rPr>
      </w:pPr>
    </w:p>
    <w:sectPr w:rsidR="00CB3EAD">
      <w:headerReference w:type="default" r:id="rId15"/>
      <w:footerReference w:type="default" r:id="rId16"/>
      <w:pgSz w:w="11900" w:h="16840"/>
      <w:pgMar w:top="1440" w:right="1080" w:bottom="1440" w:left="1080" w:header="142" w:footer="6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D33" w:rsidRDefault="00C22D33">
      <w:r>
        <w:separator/>
      </w:r>
    </w:p>
  </w:endnote>
  <w:endnote w:type="continuationSeparator" w:id="0">
    <w:p w:rsidR="00C22D33" w:rsidRDefault="00C2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AD" w:rsidRDefault="00430ECD">
    <w:pPr>
      <w:pBdr>
        <w:top w:val="nil"/>
        <w:left w:val="nil"/>
        <w:bottom w:val="nil"/>
        <w:right w:val="nil"/>
        <w:between w:val="nil"/>
      </w:pBdr>
      <w:tabs>
        <w:tab w:val="center" w:pos="4536"/>
        <w:tab w:val="right" w:pos="9072"/>
      </w:tabs>
      <w:ind w:left="-2552"/>
      <w:rPr>
        <w:color w:val="000000"/>
      </w:rPr>
    </w:pPr>
    <w:r>
      <w:rPr>
        <w:noProof/>
      </w:rPr>
      <w:drawing>
        <wp:anchor distT="0" distB="0" distL="114300" distR="114300" simplePos="0" relativeHeight="251659264" behindDoc="0" locked="0" layoutInCell="1" hidden="0" allowOverlap="1">
          <wp:simplePos x="0" y="0"/>
          <wp:positionH relativeFrom="column">
            <wp:posOffset>6123940</wp:posOffset>
          </wp:positionH>
          <wp:positionV relativeFrom="paragraph">
            <wp:posOffset>-82549</wp:posOffset>
          </wp:positionV>
          <wp:extent cx="391160" cy="55181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614" r="11907" b="25662"/>
                  <a:stretch>
                    <a:fillRect/>
                  </a:stretch>
                </pic:blipFill>
                <pic:spPr>
                  <a:xfrm>
                    <a:off x="0" y="0"/>
                    <a:ext cx="391160" cy="551815"/>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3771900</wp:posOffset>
              </wp:positionH>
              <wp:positionV relativeFrom="paragraph">
                <wp:posOffset>-25399</wp:posOffset>
              </wp:positionV>
              <wp:extent cx="2311400" cy="484505"/>
              <wp:effectExtent l="0" t="0" r="0" b="0"/>
              <wp:wrapSquare wrapText="bothSides" distT="0" distB="0" distL="114300" distR="114300"/>
              <wp:docPr id="1" name="Groupe 1"/>
              <wp:cNvGraphicFramePr/>
              <a:graphic xmlns:a="http://schemas.openxmlformats.org/drawingml/2006/main">
                <a:graphicData uri="http://schemas.microsoft.com/office/word/2010/wordprocessingGroup">
                  <wpg:wgp>
                    <wpg:cNvGrpSpPr/>
                    <wpg:grpSpPr>
                      <a:xfrm>
                        <a:off x="0" y="0"/>
                        <a:ext cx="2311400" cy="484505"/>
                        <a:chOff x="4190300" y="3537748"/>
                        <a:chExt cx="2311400" cy="484505"/>
                      </a:xfrm>
                    </wpg:grpSpPr>
                    <wpg:grpSp>
                      <wpg:cNvPr id="5" name="Groupe 5"/>
                      <wpg:cNvGrpSpPr/>
                      <wpg:grpSpPr>
                        <a:xfrm>
                          <a:off x="4190300" y="3537748"/>
                          <a:ext cx="2311400" cy="484505"/>
                          <a:chOff x="0" y="0"/>
                          <a:chExt cx="2311400" cy="484505"/>
                        </a:xfrm>
                      </wpg:grpSpPr>
                      <wps:wsp>
                        <wps:cNvPr id="6" name="Rectangle 6"/>
                        <wps:cNvSpPr/>
                        <wps:spPr>
                          <a:xfrm>
                            <a:off x="0" y="0"/>
                            <a:ext cx="2311400" cy="484500"/>
                          </a:xfrm>
                          <a:prstGeom prst="rect">
                            <a:avLst/>
                          </a:prstGeom>
                          <a:noFill/>
                          <a:ln>
                            <a:noFill/>
                          </a:ln>
                        </wps:spPr>
                        <wps:txbx>
                          <w:txbxContent>
                            <w:p w:rsidR="00CB3EAD" w:rsidRDefault="00CB3EAD">
                              <w:pPr>
                                <w:textDirection w:val="btLr"/>
                              </w:pPr>
                            </w:p>
                          </w:txbxContent>
                        </wps:txbx>
                        <wps:bodyPr spcFirstLastPara="1" wrap="square" lIns="91425" tIns="91425" rIns="91425" bIns="91425" anchor="ctr" anchorCtr="0"/>
                      </wps:wsp>
                      <wps:wsp>
                        <wps:cNvPr id="7" name="Connecteur droit avec flèche 7"/>
                        <wps:cNvCnPr/>
                        <wps:spPr>
                          <a:xfrm rot="10800000">
                            <a:off x="180340" y="0"/>
                            <a:ext cx="2057400" cy="0"/>
                          </a:xfrm>
                          <a:prstGeom prst="straightConnector1">
                            <a:avLst/>
                          </a:prstGeom>
                          <a:noFill/>
                          <a:ln w="9525" cap="flat" cmpd="sng">
                            <a:solidFill>
                              <a:schemeClr val="dk1"/>
                            </a:solidFill>
                            <a:prstDash val="solid"/>
                            <a:round/>
                            <a:headEnd type="none" w="sm" len="sm"/>
                            <a:tailEnd type="none" w="sm" len="sm"/>
                          </a:ln>
                        </wps:spPr>
                        <wps:bodyPr/>
                      </wps:wsp>
                      <pic:pic xmlns:pic="http://schemas.openxmlformats.org/drawingml/2006/picture">
                        <pic:nvPicPr>
                          <pic:cNvPr id="8" name="Shape 5" descr="Macintosh HD:Users:Helene:Google Drive:@MONA:@commun MONA:@Communication:@@Charte graphique:@MONA 2017:Papier entête:pied de page.png"/>
                          <pic:cNvPicPr preferRelativeResize="0"/>
                        </pic:nvPicPr>
                        <pic:blipFill rotWithShape="1">
                          <a:blip r:embed="rId2">
                            <a:alphaModFix/>
                          </a:blip>
                          <a:srcRect/>
                          <a:stretch/>
                        </pic:blipFill>
                        <pic:spPr>
                          <a:xfrm>
                            <a:off x="0" y="8255"/>
                            <a:ext cx="2311400" cy="476250"/>
                          </a:xfrm>
                          <a:prstGeom prst="rect">
                            <a:avLst/>
                          </a:prstGeom>
                          <a:noFill/>
                          <a:ln>
                            <a:noFill/>
                          </a:ln>
                        </pic:spPr>
                      </pic:pic>
                    </wpg:grpSp>
                  </wpg:wgp>
                </a:graphicData>
              </a:graphic>
            </wp:anchor>
          </w:drawing>
        </mc:Choice>
        <mc:Fallback>
          <w:pict>
            <v:group id="Groupe 1" o:spid="_x0000_s1026" style="position:absolute;left:0;text-align:left;margin-left:297pt;margin-top:-2pt;width:182pt;height:38.15pt;z-index:251660288" coordorigin="41903,35377" coordsize="23114,48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">
              <v:group id="Groupe 5" o:spid="_x0000_s1027" style="position:absolute;left:41903;top:35377;width:23114;height:4845" coordsize="23114,4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28" style="position:absolute;width:23114;height:48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rsidR="00CB3EAD" w:rsidRDefault="00CB3EAD">
                        <w:pPr>
                          <w:textDirection w:val="btLr"/>
                        </w:pPr>
                      </w:p>
                    </w:txbxContent>
                  </v:textbox>
                </v:rect>
                <v:shapetype id="_x0000_t32" coordsize="21600,21600" o:spt="32" o:oned="t" path="m,l21600,21600e" filled="f">
                  <v:path arrowok="t" fillok="f" o:connecttype="none"/>
                  <o:lock v:ext="edit" shapetype="t"/>
                </v:shapetype>
                <v:shape id="Connecteur droit avec flèche 7" o:spid="_x0000_s1029" type="#_x0000_t32" style="position:absolute;left:1803;width:20574;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" strokecolor="black [3200]">
                  <v:stroke startarrowwidth="narrow" startarrowlength="short" endarrowwidth="narrow" endarrowlength="shor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Macintosh HD:Users:Helene:Google Drive:@MONA:@commun MONA:@Communication:@@Charte graphique:@MONA 2017:Papier entête:pied de page.png" style="position:absolute;top:82;width:23114;height:476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">
                  <v:imagedata r:id="rId3" o:title="pied de page"/>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D33" w:rsidRDefault="00C22D33">
      <w:r>
        <w:separator/>
      </w:r>
    </w:p>
  </w:footnote>
  <w:footnote w:type="continuationSeparator" w:id="0">
    <w:p w:rsidR="00C22D33" w:rsidRDefault="00C2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AD" w:rsidRDefault="00430ECD">
    <w:pPr>
      <w:pBdr>
        <w:top w:val="nil"/>
        <w:left w:val="nil"/>
        <w:bottom w:val="nil"/>
        <w:right w:val="nil"/>
        <w:between w:val="nil"/>
      </w:pBdr>
      <w:tabs>
        <w:tab w:val="center" w:pos="4536"/>
        <w:tab w:val="right" w:pos="9072"/>
      </w:tabs>
      <w:ind w:left="-2552"/>
      <w:rPr>
        <w:color w:val="000000"/>
      </w:rPr>
    </w:pPr>
    <w:r>
      <w:rPr>
        <w:color w:val="000000"/>
      </w:rPr>
      <w:t>No</w:t>
    </w:r>
    <w:r>
      <w:rPr>
        <w:noProof/>
      </w:rPr>
      <w:drawing>
        <wp:anchor distT="0" distB="0" distL="114300" distR="114300" simplePos="0" relativeHeight="251658240" behindDoc="0" locked="0" layoutInCell="1" hidden="0" allowOverlap="1">
          <wp:simplePos x="0" y="0"/>
          <wp:positionH relativeFrom="column">
            <wp:posOffset>-331468</wp:posOffset>
          </wp:positionH>
          <wp:positionV relativeFrom="paragraph">
            <wp:posOffset>0</wp:posOffset>
          </wp:positionV>
          <wp:extent cx="1798320" cy="685800"/>
          <wp:effectExtent l="0" t="0" r="0" b="0"/>
          <wp:wrapSquare wrapText="bothSides" distT="0" distB="0" distL="114300" distR="114300"/>
          <wp:docPr id="2" name="image2.png" descr="Macintosh HD:Users:Helene:Google Drive:@MONA:@commun MONA:@Communication:@@Charte graphique:@MONA 2017:Logos MONA:Logo MONA.png"/>
          <wp:cNvGraphicFramePr/>
          <a:graphic xmlns:a="http://schemas.openxmlformats.org/drawingml/2006/main">
            <a:graphicData uri="http://schemas.openxmlformats.org/drawingml/2006/picture">
              <pic:pic xmlns:pic="http://schemas.openxmlformats.org/drawingml/2006/picture">
                <pic:nvPicPr>
                  <pic:cNvPr id="0" name="image2.png" descr="Macintosh HD:Users:Helene:Google Drive:@MONA:@commun MONA:@Communication:@@Charte graphique:@MONA 2017:Logos MONA:Logo MONA.png"/>
                  <pic:cNvPicPr preferRelativeResize="0"/>
                </pic:nvPicPr>
                <pic:blipFill>
                  <a:blip r:embed="rId1"/>
                  <a:srcRect/>
                  <a:stretch>
                    <a:fillRect/>
                  </a:stretch>
                </pic:blipFill>
                <pic:spPr>
                  <a:xfrm>
                    <a:off x="0" y="0"/>
                    <a:ext cx="1798320" cy="685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17485"/>
    <w:multiLevelType w:val="multilevel"/>
    <w:tmpl w:val="E60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57CBB"/>
    <w:multiLevelType w:val="multilevel"/>
    <w:tmpl w:val="AF1C5FE0"/>
    <w:lvl w:ilvl="0">
      <w:start w:val="1"/>
      <w:numFmt w:val="bullet"/>
      <w:lvlText w:val="●"/>
      <w:lvlJc w:val="left"/>
      <w:pPr>
        <w:ind w:left="720" w:hanging="360"/>
      </w:pPr>
      <w:rPr>
        <w:rFonts w:ascii="Arial" w:eastAsia="Arial" w:hAnsi="Arial" w:cs="Arial"/>
        <w:color w:val="2C2C2C"/>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C93094"/>
    <w:multiLevelType w:val="multilevel"/>
    <w:tmpl w:val="D43E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7737C7"/>
    <w:multiLevelType w:val="multilevel"/>
    <w:tmpl w:val="2F9A9DBC"/>
    <w:lvl w:ilvl="0">
      <w:start w:val="1"/>
      <w:numFmt w:val="bullet"/>
      <w:lvlText w:val="●"/>
      <w:lvlJc w:val="left"/>
      <w:pPr>
        <w:ind w:left="720" w:hanging="360"/>
      </w:pPr>
      <w:rPr>
        <w:rFonts w:ascii="Arial" w:eastAsia="Arial" w:hAnsi="Arial" w:cs="Arial"/>
        <w:color w:val="2C2C2C"/>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B3EAD"/>
    <w:rsid w:val="00033D6C"/>
    <w:rsid w:val="000D6C31"/>
    <w:rsid w:val="001D6973"/>
    <w:rsid w:val="0025695B"/>
    <w:rsid w:val="0029518B"/>
    <w:rsid w:val="003F37BD"/>
    <w:rsid w:val="004070E7"/>
    <w:rsid w:val="00430ECD"/>
    <w:rsid w:val="00457DAF"/>
    <w:rsid w:val="004D3E08"/>
    <w:rsid w:val="006C21C9"/>
    <w:rsid w:val="00851484"/>
    <w:rsid w:val="009A2EF4"/>
    <w:rsid w:val="009A7BB7"/>
    <w:rsid w:val="00B0752C"/>
    <w:rsid w:val="00B50A72"/>
    <w:rsid w:val="00B722C7"/>
    <w:rsid w:val="00C22D33"/>
    <w:rsid w:val="00CB3EAD"/>
    <w:rsid w:val="00DB31C7"/>
    <w:rsid w:val="00E351DB"/>
    <w:rsid w:val="00F15589"/>
    <w:rsid w:val="00F55602"/>
    <w:rsid w:val="00FB4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E5DE0-CBB1-EA49-A4D9-28CEE3CD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outlineLvl w:val="1"/>
    </w:pPr>
    <w:rPr>
      <w:rFonts w:ascii="Times" w:eastAsia="Times" w:hAnsi="Times" w:cs="Times"/>
      <w:b/>
      <w:sz w:val="36"/>
      <w:szCs w:val="36"/>
    </w:rPr>
  </w:style>
  <w:style w:type="paragraph" w:styleId="Titre3">
    <w:name w:val="heading 3"/>
    <w:basedOn w:val="Normal"/>
    <w:next w:val="Normal"/>
    <w:uiPriority w:val="9"/>
    <w:semiHidden/>
    <w:unhideWhenUsed/>
    <w:qFormat/>
    <w:pPr>
      <w:keepNext/>
      <w:keepLines/>
      <w:spacing w:before="200"/>
      <w:outlineLvl w:val="2"/>
    </w:pPr>
    <w:rPr>
      <w:rFonts w:ascii="Calibri" w:eastAsia="Calibri" w:hAnsi="Calibri" w:cs="Calibri"/>
      <w:b/>
      <w:color w:val="4F81BD"/>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15589"/>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F15589"/>
    <w:rPr>
      <w:b/>
      <w:bCs/>
    </w:rPr>
  </w:style>
  <w:style w:type="character" w:styleId="Lienhypertexte">
    <w:name w:val="Hyperlink"/>
    <w:basedOn w:val="Policepardfaut"/>
    <w:uiPriority w:val="99"/>
    <w:semiHidden/>
    <w:unhideWhenUsed/>
    <w:rsid w:val="009A2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6930">
      <w:bodyDiv w:val="1"/>
      <w:marLeft w:val="0"/>
      <w:marRight w:val="0"/>
      <w:marTop w:val="0"/>
      <w:marBottom w:val="0"/>
      <w:divBdr>
        <w:top w:val="none" w:sz="0" w:space="0" w:color="auto"/>
        <w:left w:val="none" w:sz="0" w:space="0" w:color="auto"/>
        <w:bottom w:val="none" w:sz="0" w:space="0" w:color="auto"/>
        <w:right w:val="none" w:sz="0" w:space="0" w:color="auto"/>
      </w:divBdr>
    </w:div>
    <w:div w:id="798960239">
      <w:bodyDiv w:val="1"/>
      <w:marLeft w:val="0"/>
      <w:marRight w:val="0"/>
      <w:marTop w:val="0"/>
      <w:marBottom w:val="0"/>
      <w:divBdr>
        <w:top w:val="none" w:sz="0" w:space="0" w:color="auto"/>
        <w:left w:val="none" w:sz="0" w:space="0" w:color="auto"/>
        <w:bottom w:val="none" w:sz="0" w:space="0" w:color="auto"/>
        <w:right w:val="none" w:sz="0" w:space="0" w:color="auto"/>
      </w:divBdr>
    </w:div>
    <w:div w:id="1692410549">
      <w:bodyDiv w:val="1"/>
      <w:marLeft w:val="0"/>
      <w:marRight w:val="0"/>
      <w:marTop w:val="0"/>
      <w:marBottom w:val="0"/>
      <w:divBdr>
        <w:top w:val="none" w:sz="0" w:space="0" w:color="auto"/>
        <w:left w:val="none" w:sz="0" w:space="0" w:color="auto"/>
        <w:bottom w:val="none" w:sz="0" w:space="0" w:color="auto"/>
        <w:right w:val="none" w:sz="0" w:space="0" w:color="auto"/>
      </w:divBdr>
    </w:div>
    <w:div w:id="2033916233">
      <w:bodyDiv w:val="1"/>
      <w:marLeft w:val="0"/>
      <w:marRight w:val="0"/>
      <w:marTop w:val="0"/>
      <w:marBottom w:val="0"/>
      <w:divBdr>
        <w:top w:val="none" w:sz="0" w:space="0" w:color="auto"/>
        <w:left w:val="none" w:sz="0" w:space="0" w:color="auto"/>
        <w:bottom w:val="none" w:sz="0" w:space="0" w:color="auto"/>
        <w:right w:val="none" w:sz="0" w:space="0" w:color="auto"/>
      </w:divBdr>
    </w:div>
    <w:div w:id="2072657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atourisme.fr/programme-de-professionnalisation/" TargetMode="External"/><Relationship Id="rId13" Type="http://schemas.openxmlformats.org/officeDocument/2006/relationships/hyperlink" Target="mailto:professionnalisation@monatourism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natourisme.fr/wp-content/uploads/2019/01/Crite&#768;res-AGEFOS-2019-VF.pdf" TargetMode="External"/><Relationship Id="rId12" Type="http://schemas.openxmlformats.org/officeDocument/2006/relationships/hyperlink" Target="mailto:professionnalisation@monatourisme.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atourisme.fr/wp-content/uploads/2019/01/Crite&#768;res-AGEFOS-2019-VF.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onatourisme.fr/wp-content/uploads/2019/01/DGA-2019-AGEFOS-PME-PEC-PF.xls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professionnalisation@monatourisme.f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1706</Words>
  <Characters>9389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dcterms:created xsi:type="dcterms:W3CDTF">2019-01-28T16:21:00Z</dcterms:created>
  <dcterms:modified xsi:type="dcterms:W3CDTF">2019-01-30T10:59:00Z</dcterms:modified>
</cp:coreProperties>
</file>